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772A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13</w:t>
      </w:r>
      <w:r w:rsidR="00E010F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772A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72A05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E010FB">
        <w:rPr>
          <w:rFonts w:ascii="Courier New" w:hAnsi="Courier New" w:cs="Courier New"/>
          <w:sz w:val="24"/>
          <w:szCs w:val="24"/>
          <w:u w:val="single"/>
          <w:lang w:eastAsia="ru-RU"/>
        </w:rPr>
        <w:t>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772A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металлический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231B3C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r w:rsidR="00774DBC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– ориентировочно </w:t>
      </w:r>
      <w:r w:rsidR="00772A05">
        <w:rPr>
          <w:rFonts w:ascii="Courier New" w:hAnsi="Courier New" w:cs="Courier New"/>
          <w:sz w:val="23"/>
          <w:szCs w:val="23"/>
          <w:u w:val="single"/>
          <w:lang w:eastAsia="ru-RU"/>
        </w:rPr>
        <w:t>2</w:t>
      </w:r>
      <w:r w:rsidR="00E010FB">
        <w:rPr>
          <w:rFonts w:ascii="Courier New" w:hAnsi="Courier New" w:cs="Courier New"/>
          <w:sz w:val="23"/>
          <w:szCs w:val="23"/>
          <w:u w:val="single"/>
          <w:lang w:eastAsia="ru-RU"/>
        </w:rPr>
        <w:t>0</w:t>
      </w:r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="00D05917" w:rsidRPr="00D05917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  <w:bookmarkStart w:id="0" w:name="_GoBack"/>
      <w:bookmarkEnd w:id="0"/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772A05" w:rsidRDefault="00772A05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 w:rsidR="00E010F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</w:t>
      </w:r>
      <w:r w:rsidR="00E010F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br/>
        <w:t>ул. Михельсона, рядом с земельным</w:t>
      </w: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участк</w:t>
      </w:r>
      <w:r w:rsidR="00E010F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ом</w:t>
      </w:r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с кадастровым </w:t>
      </w:r>
      <w:proofErr w:type="gramStart"/>
      <w:r w:rsidRPr="00772A0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номером  50:22:00</w:t>
      </w:r>
      <w:r w:rsidR="00E010F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10101</w:t>
      </w:r>
      <w:proofErr w:type="gramEnd"/>
      <w:r w:rsidR="00E010F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:4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772A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13</w:t>
      </w:r>
      <w:r w:rsidR="00E010F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772A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772A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E010F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72A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72A05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E010FB">
        <w:rPr>
          <w:rFonts w:ascii="Courier New" w:eastAsia="Calibri" w:hAnsi="Courier New" w:cs="Courier New"/>
          <w:sz w:val="24"/>
          <w:szCs w:val="24"/>
          <w:lang w:eastAsia="ru-RU"/>
        </w:rPr>
        <w:t>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772A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72A05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E010FB">
        <w:rPr>
          <w:rFonts w:ascii="Courier New" w:eastAsia="Calibri" w:hAnsi="Courier New" w:cs="Courier New"/>
          <w:sz w:val="24"/>
          <w:szCs w:val="24"/>
          <w:lang w:eastAsia="ru-RU"/>
        </w:rPr>
        <w:t>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2A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47DBF"/>
    <w:rsid w:val="00772A05"/>
    <w:rsid w:val="00774D40"/>
    <w:rsid w:val="00774DBC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05917"/>
    <w:rsid w:val="00D137E9"/>
    <w:rsid w:val="00D50FBC"/>
    <w:rsid w:val="00D52839"/>
    <w:rsid w:val="00D907BB"/>
    <w:rsid w:val="00DA4058"/>
    <w:rsid w:val="00DC6DCD"/>
    <w:rsid w:val="00DD1328"/>
    <w:rsid w:val="00E010FB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44085-4C71-4C45-B04C-2FC4716B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2024-11-05T13:02:00Z</cp:lastPrinted>
  <dcterms:created xsi:type="dcterms:W3CDTF">2024-11-05T13:03:00Z</dcterms:created>
  <dcterms:modified xsi:type="dcterms:W3CDTF">2024-11-05T13:03:00Z</dcterms:modified>
</cp:coreProperties>
</file>