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AC" w:rsidRDefault="003E29AC" w:rsidP="003E29AC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3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 </w:t>
      </w:r>
      <w:r>
        <w:rPr>
          <w:rFonts w:ascii="Arial" w:hAnsi="Arial" w:cs="Arial"/>
          <w:sz w:val="24"/>
          <w:szCs w:val="24"/>
          <w:u w:val="single"/>
        </w:rPr>
        <w:t>30.09.2020</w:t>
      </w:r>
      <w:r>
        <w:rPr>
          <w:rFonts w:ascii="Arial" w:hAnsi="Arial" w:cs="Arial"/>
          <w:sz w:val="24"/>
          <w:szCs w:val="24"/>
        </w:rPr>
        <w:t xml:space="preserve">   №   </w:t>
      </w:r>
      <w:r>
        <w:rPr>
          <w:rFonts w:ascii="Arial" w:hAnsi="Arial" w:cs="Arial"/>
          <w:sz w:val="24"/>
          <w:szCs w:val="24"/>
          <w:u w:val="single"/>
        </w:rPr>
        <w:t>2786-ПА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29AC" w:rsidRDefault="003E29AC" w:rsidP="003E29AC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6379"/>
        <w:rPr>
          <w:rFonts w:ascii="Arial" w:hAnsi="Arial" w:cs="Arial"/>
          <w:sz w:val="24"/>
          <w:szCs w:val="24"/>
        </w:rPr>
      </w:pPr>
    </w:p>
    <w:p w:rsidR="003E29AC" w:rsidRDefault="003E29AC" w:rsidP="003E29AC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1035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702"/>
        <w:gridCol w:w="1561"/>
        <w:gridCol w:w="1271"/>
        <w:gridCol w:w="1135"/>
        <w:gridCol w:w="1419"/>
        <w:gridCol w:w="1277"/>
      </w:tblGrid>
      <w:tr w:rsidR="003E29AC" w:rsidTr="003E29AC">
        <w:trPr>
          <w:cantSplit/>
          <w:trHeight w:val="655"/>
        </w:trPr>
        <w:tc>
          <w:tcPr>
            <w:tcW w:w="10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муниципальной программы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«Жилище»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9AC" w:rsidTr="003E29AC">
        <w:trPr>
          <w:cantSplit/>
          <w:trHeight w:hRule="exact" w:val="580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>
              <w:rPr>
                <w:rFonts w:ascii="Arial" w:hAnsi="Arial" w:cs="Arial"/>
                <w:sz w:val="24"/>
                <w:szCs w:val="24"/>
              </w:rPr>
              <w:t>Комплексное решение вопросов устойчивого развития жилищного строительства на территории городского округа Люберцы Московской области. Строительство жилья, в том числе индивидуального жилищного строительства, и обеспечение комфортных условий проживания в  городском округе Люберцы  Московской области. Решение проблемы обманутых дольщиков.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 Улучшение жилищных условий молодых семей, признанных в установленном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нуждающимися в улучшении жилищных условий 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4.Улучшение жилищных условий отдельным категориям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граждан-участникам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этапа реализации подпрограммы «Социальная ипотека», улучшившим жилищные условия с использованием ипотечных жилищных кредитов.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У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лучшение жилищных условий отдельных категорий многодетных семей, состоящих на учете в качестве нуждающихся в жилых помещениях.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детей-инвалидов, граждан, уволенных с военной службы, и приравненных к ним лиц, получивших государственную поддержку. </w:t>
            </w:r>
            <w:proofErr w:type="gramEnd"/>
          </w:p>
        </w:tc>
      </w:tr>
      <w:tr w:rsidR="003E29AC" w:rsidTr="003E29AC">
        <w:trPr>
          <w:cantSplit/>
          <w:trHeight w:hRule="exact" w:val="45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3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Создание условий для ежегодного роста объемов вводов жилья, в том числе индивидуального жилищного строительства. Обеспечение комплексного развития микрорайонов, создание необходимой инфраструктуры. 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прав пострадавших граждан-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Предоставление молодым семьям социальных выплат на приобретение жилого помещения или строительство индивидуального жилого дома.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Предоставление жилых помещений детям-сиротам и детям, оставшимся без попечения родителей, а также лиц из числа детей-сирот и детей, оставшихся без попечения родителей по договорам найма специализированных жилых помещений.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Предоставление  государственной поддержки  в виде компенсации на погашение основного долга по ипотечному жилищному кредиту (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 реализации).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Предоставление жилищных субсидий многодетным семьям, состоящим на учете в качестве нуждающихся в жилых помещениях.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 Обеспечение жилыми помещениями отдельных категорий граждан, установленных федеральным законодательством.</w:t>
            </w:r>
          </w:p>
        </w:tc>
      </w:tr>
      <w:tr w:rsidR="003E29AC" w:rsidTr="003E29AC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А. Н. Сыров. 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E29AC" w:rsidTr="003E29AC">
        <w:trPr>
          <w:cantSplit/>
          <w:trHeight w:hRule="exact" w:val="8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области.</w:t>
            </w:r>
          </w:p>
        </w:tc>
      </w:tr>
      <w:tr w:rsidR="003E29AC" w:rsidTr="003E29AC">
        <w:trPr>
          <w:cantSplit/>
          <w:trHeight w:hRule="exact" w:val="8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 – 2024г.г.</w:t>
            </w:r>
          </w:p>
        </w:tc>
      </w:tr>
      <w:tr w:rsidR="003E29AC" w:rsidTr="003E29AC">
        <w:trPr>
          <w:cantSplit/>
          <w:trHeight w:hRule="exact" w:val="28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>
              <w:rPr>
                <w:rFonts w:ascii="Arial" w:hAnsi="Arial" w:cs="Arial"/>
                <w:sz w:val="24"/>
                <w:szCs w:val="24"/>
              </w:rPr>
              <w:t>Комплексное освоение земельных участков в целях жилищного строительства и развитие застроенных территорий.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Обеспечение жильем молодых семей.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жильем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Социальная ипотека.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 Улучшение жилищных условий отдельных категорий многодетных семей.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Обеспечение жильем отдельных категорий граждан, установленных федеральным законодательством.</w:t>
            </w:r>
          </w:p>
        </w:tc>
      </w:tr>
      <w:tr w:rsidR="003E29AC" w:rsidTr="003E29AC">
        <w:trPr>
          <w:cantSplit/>
          <w:trHeight w:hRule="exact" w:val="42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129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3E29AC" w:rsidTr="003E29AC">
        <w:trPr>
          <w:cantSplit/>
          <w:trHeight w:hRule="exact" w:val="1465"/>
        </w:trPr>
        <w:tc>
          <w:tcPr>
            <w:tcW w:w="10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3E29AC" w:rsidTr="003E29AC">
        <w:trPr>
          <w:cantSplit/>
          <w:trHeight w:hRule="exact" w:val="109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3847,80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2745,80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E29AC" w:rsidTr="003E29AC">
        <w:trPr>
          <w:cantSplit/>
          <w:trHeight w:hRule="exact" w:val="113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339965,80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163142,80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115621,00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61202,00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E29AC" w:rsidTr="003E29AC">
        <w:trPr>
          <w:cantSplit/>
          <w:trHeight w:hRule="exact" w:val="11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22893,71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5076,36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8437,63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4691,02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4688,70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E29AC" w:rsidTr="003E29AC">
        <w:trPr>
          <w:cantSplit/>
          <w:trHeight w:hRule="exact" w:val="8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E29AC" w:rsidTr="003E29AC">
        <w:trPr>
          <w:cantSplit/>
          <w:trHeight w:hRule="exact" w:val="98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366707,31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170964,96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124058,63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66995,02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4688,70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E29AC" w:rsidTr="003E29AC">
        <w:trPr>
          <w:cantSplit/>
          <w:trHeight w:hRule="exact" w:val="40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Объем ввода индивидуального жилищного строительства, построенного населением за счет собственных и (или) кредитных средств: в 2020 году – 29,45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., в 2021 году – 13,2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, в 2022 году – 15,9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; в 2023 году – 18,3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.; в 2024 году – 21,6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</w:r>
            <w:proofErr w:type="gramEnd"/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5,49 га, в 2024 году – 6,47 га.</w:t>
            </w:r>
            <w:proofErr w:type="gramEnd"/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</w:t>
            </w:r>
          </w:p>
        </w:tc>
      </w:tr>
      <w:tr w:rsidR="003E29AC" w:rsidTr="003E29AC">
        <w:trPr>
          <w:cantSplit/>
          <w:trHeight w:hRule="exact" w:val="1546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садового дома на земельном участке, уведомлений о соответствии (несоответствии) построенных или реконструированных объектов ИЖС или садового дома: 2020 году- 574 шт., 2021году – 574 шт., 2022 году – 574 шт., 2023 году – 574 шт., 2024 году – 574 шт.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Количество семей улучшивших жилищные условия: 2020 году  -  48,  2021 году -50, 2022 году – 53, 2023году – 56, 2024 году- 58.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 Количество пострадавших граждан-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права которых обеспечены в отчетном году:  в 2020- 2024 году - 0 человека.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 Количество объектов, исключенных из перечня проблемных объектов в отчетном году: в  2020-2024 годы – 0 шт.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 Решаем проблемы дольщиков. Поиск и реализация решений по обеспечению прав пострадавших граждан-участников долевого строительства: 2020-2024году – 0%.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 Количество проблемных объектов, по которым нарушены права участников долевого строительства «Проблемные стройки»: 2020-2024 году – 0%.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 Встречи с дольщиками. Встречи с гражданами – участниками долевого строительства: 2020-2024 годы – 0%.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11. Количество молодых семей, получивших свидетельство о праве на получение социальной выплаты: 2020 - 6, 2021- 9, 2022 – 5, 2023 – 5, 2024 - 0.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12.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(человек):   2020 - 40,  2021 -15,  2022 - 15,  2023 – 15,  2024 – 10.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13.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включенных в список детей-сирот и детей, оставшихся без попечения родителей, лиц из числа, которые подлежат обеспечению жилыми помещениями, в отчетном году: 2020-2024 -100%.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14. Количество участников подпрограммы, получивших финансовую помощь, предоставляемую для погашения основной части долга по ипотечному жилищному кредиту (I этап) в 2020- 2023   - 1, 2024 – 0.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15. 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 (штук): 2020 – 2024 – 0. 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16. 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 (человек):  2020-2024 - 0.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17. 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(человек):2020-2024  - 0.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18. 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 (человек): 2020-1, 2021-2024  - 0.</w:t>
            </w:r>
          </w:p>
          <w:p w:rsidR="003E29AC" w:rsidRDefault="003E29A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19. Количество граждан, уволенных с военной службы и приравненных к ним лиц, получивших государственную поддержку по обеспечению жилыми помещениями за счет средств федерального бюджета: 2020-2024 – 0.</w:t>
            </w:r>
          </w:p>
        </w:tc>
      </w:tr>
    </w:tbl>
    <w:p w:rsidR="003E29AC" w:rsidRDefault="003E29AC" w:rsidP="003E29A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3E29AC">
          <w:pgSz w:w="11906" w:h="16838"/>
          <w:pgMar w:top="851" w:right="566" w:bottom="284" w:left="1276" w:header="708" w:footer="708" w:gutter="0"/>
          <w:cols w:space="720"/>
        </w:sectPr>
      </w:pPr>
    </w:p>
    <w:tbl>
      <w:tblPr>
        <w:tblStyle w:val="ad"/>
        <w:tblpPr w:leftFromText="180" w:rightFromText="180" w:vertAnchor="text" w:horzAnchor="margin" w:tblpY="-399"/>
        <w:tblW w:w="16410" w:type="dxa"/>
        <w:tblInd w:w="0" w:type="dxa"/>
        <w:tblLayout w:type="fixed"/>
        <w:tblLook w:val="00A0" w:firstRow="1" w:lastRow="0" w:firstColumn="1" w:lastColumn="0" w:noHBand="0" w:noVBand="0"/>
      </w:tblPr>
      <w:tblGrid>
        <w:gridCol w:w="15701"/>
        <w:gridCol w:w="709"/>
      </w:tblGrid>
      <w:tr w:rsidR="003E29AC" w:rsidTr="003E29AC">
        <w:trPr>
          <w:trHeight w:val="420"/>
        </w:trPr>
        <w:tc>
          <w:tcPr>
            <w:tcW w:w="1570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3"/>
              <w:tblpPr w:leftFromText="180" w:rightFromText="180" w:vertAnchor="text" w:horzAnchor="margin" w:tblpY="-3087"/>
              <w:tblW w:w="158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4"/>
              <w:gridCol w:w="3601"/>
              <w:gridCol w:w="2037"/>
              <w:gridCol w:w="3749"/>
              <w:gridCol w:w="992"/>
              <w:gridCol w:w="850"/>
              <w:gridCol w:w="142"/>
              <w:gridCol w:w="992"/>
              <w:gridCol w:w="993"/>
              <w:gridCol w:w="992"/>
              <w:gridCol w:w="992"/>
              <w:gridCol w:w="356"/>
            </w:tblGrid>
            <w:tr w:rsidR="003E29AC">
              <w:trPr>
                <w:trHeight w:hRule="exact" w:val="2566"/>
              </w:trPr>
              <w:tc>
                <w:tcPr>
                  <w:tcW w:w="1134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3E29AC" w:rsidRDefault="003E29AC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lastRenderedPageBreak/>
                    <w:t xml:space="preserve">     </w:t>
                  </w:r>
                </w:p>
                <w:p w:rsidR="003E29AC" w:rsidRDefault="003E29AC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29AC" w:rsidRDefault="003E29AC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Приложение № 2 </w:t>
                  </w:r>
                </w:p>
                <w:p w:rsidR="003E29AC" w:rsidRDefault="003E29AC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к Постановлению администрации</w:t>
                  </w:r>
                </w:p>
                <w:p w:rsidR="003E29AC" w:rsidRDefault="003E29AC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муниципального образования </w:t>
                  </w:r>
                </w:p>
                <w:p w:rsidR="003E29AC" w:rsidRDefault="003E29AC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городского округа Люберцы </w:t>
                  </w:r>
                </w:p>
                <w:p w:rsidR="003E29AC" w:rsidRDefault="003E29AC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Московской области  </w:t>
                  </w:r>
                </w:p>
                <w:p w:rsidR="003E29AC" w:rsidRDefault="003E29AC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Arial" w:hAnsi="Arial" w:cs="Arial"/>
                      <w:sz w:val="24"/>
                      <w:szCs w:val="24"/>
                      <w:u w:val="single"/>
                      <w:lang w:eastAsia="ru-RU"/>
                    </w:rPr>
                    <w:t xml:space="preserve"> 30.09.2020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№ </w:t>
                  </w:r>
                  <w:r>
                    <w:rPr>
                      <w:rFonts w:ascii="Arial" w:hAnsi="Arial" w:cs="Arial"/>
                      <w:sz w:val="24"/>
                      <w:szCs w:val="24"/>
                      <w:u w:val="single"/>
                      <w:lang w:eastAsia="ru-RU"/>
                    </w:rPr>
                    <w:t>2786-ПА</w:t>
                  </w:r>
                </w:p>
                <w:p w:rsidR="003E29AC" w:rsidRDefault="003E29AC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  <w:t>Приложение №1</w:t>
                  </w:r>
                </w:p>
                <w:p w:rsidR="003E29AC" w:rsidRDefault="003E29AC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к муниципальной программе «Жилище»</w:t>
                  </w:r>
                </w:p>
                <w:p w:rsidR="003E29AC" w:rsidRDefault="003E29AC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val="424"/>
              </w:trPr>
              <w:tc>
                <w:tcPr>
                  <w:tcW w:w="15338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27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Паспорт подпрограммы «Комплексное освоение земельных участков в целях жилищного строительства и развития застроенных территорий» </w:t>
                  </w: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440"/>
              </w:trPr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173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446"/>
              </w:trPr>
              <w:tc>
                <w:tcPr>
                  <w:tcW w:w="3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 подпрограммы,</w:t>
                  </w:r>
                </w:p>
                <w:p w:rsidR="003E29AC" w:rsidRDefault="003E29AC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по годам реализации и главным распорядителям бюджетных средств, в том числе по годам:</w:t>
                  </w:r>
                </w:p>
              </w:tc>
              <w:tc>
                <w:tcPr>
                  <w:tcW w:w="20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37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5953" w:type="dxa"/>
                  <w:gridSpan w:val="7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 (тыс. рублей)</w:t>
                  </w: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146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92" w:type="dxa"/>
                  <w:gridSpan w:val="7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384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tabs>
                      <w:tab w:val="left" w:pos="743"/>
                    </w:tabs>
                    <w:autoSpaceDE w:val="0"/>
                    <w:autoSpaceDN w:val="0"/>
                    <w:adjustRightInd w:val="0"/>
                    <w:ind w:left="-108" w:right="33" w:firstLine="108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Администрация городского округа  Люберцы Московской области</w:t>
                  </w: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422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9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9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230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206"/>
              </w:trPr>
              <w:tc>
                <w:tcPr>
                  <w:tcW w:w="3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20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gridBefore w:val="1"/>
                <w:gridAfter w:val="1"/>
                <w:wBefore w:w="113" w:type="dxa"/>
                <w:wAfter w:w="356" w:type="dxa"/>
                <w:trHeight w:hRule="exact" w:val="241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29AC" w:rsidRDefault="003E29AC" w:rsidP="00562E6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E29AC" w:rsidRDefault="003E29AC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Характеристика сферы реализации подпрограммы, описание основных проблем, решаемых посредством мероприятий.</w:t>
            </w:r>
          </w:p>
          <w:p w:rsidR="003E29AC" w:rsidRDefault="003E29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autoSpaceDE w:val="0"/>
              <w:autoSpaceDN w:val="0"/>
              <w:adjustRightInd w:val="0"/>
              <w:spacing w:line="228" w:lineRule="auto"/>
              <w:ind w:left="24" w:right="23" w:firstLine="543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Комплексное освоение земельных участков в целях жилищного строительства и развития застроенных территорий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» разработана в целях комплексного решения вопросов устойчивого развития жилищного строительства на территории городского округа Люберцы Московской области, строительства жилья, в том числе индивидуального жилищного строительства, и обеспечения комфортных условий проживания в  городском округе Люберцы  Московской области, решения проблемы обманутых дольщиков.</w:t>
            </w:r>
            <w:proofErr w:type="gramEnd"/>
          </w:p>
          <w:p w:rsidR="003E29AC" w:rsidRDefault="003E29AC">
            <w:pPr>
              <w:tabs>
                <w:tab w:val="left" w:pos="851"/>
              </w:tabs>
              <w:ind w:right="141" w:firstLine="567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 территории городского округа Люберцы Московской области отсутствуют проблемные объекты, признанные таковыми в соответствии с Законом Московской области от 01.07.2010 № 84/2010-ОЗ  «О защите прав граждан, инвестировавших денежные средства в строительство многоквартирных домов на территории Московской области», однако, имеются объекты многоэтажного жилищного строительства, сроки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ввода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 эксплуатацию которых нарушены.</w:t>
            </w:r>
          </w:p>
          <w:p w:rsidR="003E29AC" w:rsidRDefault="003E29AC">
            <w:pPr>
              <w:tabs>
                <w:tab w:val="left" w:pos="851"/>
              </w:tabs>
              <w:ind w:right="141" w:firstLine="567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мероприятий Подпрограммы даст возможность решения жилищной проблемы, в том числе за счет строительства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гражданами индивидуальных жилых домов. Обеспечить права граждан на  жилище.</w:t>
            </w:r>
          </w:p>
          <w:p w:rsidR="003E29AC" w:rsidRDefault="003E29AC">
            <w:pPr>
              <w:autoSpaceDE w:val="0"/>
              <w:autoSpaceDN w:val="0"/>
              <w:adjustRightInd w:val="0"/>
              <w:spacing w:line="228" w:lineRule="auto"/>
              <w:ind w:left="24" w:right="23" w:firstLine="543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Механизм реализации  Подпрограммы позволит создать условия для развития рынка доступного жилья, развития жилищного строительства, включая индивидуальное жилищное строительство, обеспечить  права пострадавших граждан-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соинвесторов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3E29AC" w:rsidRDefault="003E29AC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tabs>
                <w:tab w:val="left" w:pos="9288"/>
                <w:tab w:val="left" w:pos="13467"/>
              </w:tabs>
              <w:ind w:right="175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E29AC" w:rsidRDefault="003E29AC">
            <w:pPr>
              <w:tabs>
                <w:tab w:val="left" w:pos="9288"/>
                <w:tab w:val="left" w:pos="13467"/>
              </w:tabs>
              <w:ind w:right="175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Приложение №1 </w:t>
            </w:r>
          </w:p>
          <w:p w:rsidR="003E29AC" w:rsidRDefault="003E29AC">
            <w:pPr>
              <w:tabs>
                <w:tab w:val="left" w:pos="9288"/>
              </w:tabs>
              <w:ind w:left="1063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к подпрограмме «Комплексное освоение            земельных участков                                                                                                                                                       в целях жилищного строительства и развития застроенных территорий»</w:t>
            </w:r>
          </w:p>
          <w:p w:rsidR="003E29AC" w:rsidRDefault="003E29AC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мероприятий подпрограммы 1 «Комплексное освоение земельных участков в целях жилищного строительства и развития застроенных территорий»  </w:t>
            </w:r>
          </w:p>
          <w:p w:rsidR="003E29AC" w:rsidRDefault="003E29AC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1822"/>
              <w:gridCol w:w="1634"/>
              <w:gridCol w:w="775"/>
              <w:gridCol w:w="1461"/>
              <w:gridCol w:w="872"/>
              <w:gridCol w:w="727"/>
              <w:gridCol w:w="650"/>
              <w:gridCol w:w="725"/>
              <w:gridCol w:w="668"/>
              <w:gridCol w:w="708"/>
              <w:gridCol w:w="2127"/>
              <w:gridCol w:w="2552"/>
            </w:tblGrid>
            <w:tr w:rsidR="003E29AC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1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подпрограммы/подпрограммы</w:t>
                  </w:r>
                </w:p>
              </w:tc>
              <w:tc>
                <w:tcPr>
                  <w:tcW w:w="16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Срок исполнения мероприятия</w:t>
                  </w:r>
                </w:p>
              </w:tc>
              <w:tc>
                <w:tcPr>
                  <w:tcW w:w="14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мероприятия в году, предшествующему году начала реализации муниципальной программы 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.)</w:t>
                  </w:r>
                </w:p>
              </w:tc>
              <w:tc>
                <w:tcPr>
                  <w:tcW w:w="8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Всего, 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347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по годам, 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Ответственный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за выполнение мероприятия подпрограммы/подпрограммы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Результаты выполнения мероприятий подпрограммы/подпрограммы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1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-21" w:right="26" w:firstLine="2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01: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-21" w:right="26" w:firstLine="2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Создание условий для развития рынка доступного жилья, развитие жилищного строительства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1. Объем ввода индивидуального жилищного строительства, построенного населением за счет собственных и (или) кредитных средств: в 2020 году – 29,45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., в 2021 году – 13,2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в 2022 году – 15,9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; в 2023 году – 18,3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.; в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2024 году – 21,6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      </w:r>
                  <w:proofErr w:type="gramEnd"/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5,49 га, в 2024 году – 6,47 га.</w:t>
                  </w:r>
                  <w:proofErr w:type="gramEnd"/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 Количество семей улучшивших жилищные условия: 2020 году  -  48,  2021 году -50, 2022 году – 53, 2023году – 56, 2024 году- 58.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4888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1.1</w:t>
                  </w:r>
                </w:p>
              </w:tc>
              <w:tc>
                <w:tcPr>
                  <w:tcW w:w="1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1.1.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строительства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1. Объем ввода индивидуального жилищного строительства, построенного населением за счет собственных и (или) кредитных средств: в 2020 году – 29,45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., в 2021 году – 13,2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в 2022 году – 15,9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; в 2023 году – 18,3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.; в 2024 году – 21,6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      </w:r>
                  <w:proofErr w:type="gramEnd"/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Площадь земельных участков, вовлеченных в 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индивидуальное жилищное строительство (га):  в 2020 году – 3,28 га., в 2021 году – 3,9 га., в 2022 году – 4,8 га., в 2023 году – 5,49 га, в 2024 году – 6,47 га.</w:t>
                  </w:r>
                  <w:proofErr w:type="gramEnd"/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 w:rsidTr="009C6483">
              <w:trPr>
                <w:cantSplit/>
                <w:trHeight w:val="5148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1.2.</w:t>
                  </w:r>
                </w:p>
              </w:tc>
              <w:tc>
                <w:tcPr>
                  <w:tcW w:w="1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1.2.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обеспечению проживающих в городском округе и нуждающихся в жилых помещениях малоимущих граждан жилыми помещениями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ind w:left="44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имуществом администрации городского округа Люберцы Московской области 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Количество семей улучшивших жилищные условия: 2020 году  -  48,  2021 году -50, 2022 году – 53, 2023году – 56, 2024 году- 58.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64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1.3</w:t>
                  </w:r>
                </w:p>
              </w:tc>
              <w:tc>
                <w:tcPr>
                  <w:tcW w:w="1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1.3.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проживающих в городском округе  и нуждающихся в жилых помещениях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малоимущих граждан жилыми помещениями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имуществом администрации городского округа Люберцы Московской области 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Количество семей улучшивших жилищные условия: 2020 году  -  48,  2021 году -50, 2022 году – 53, 2023году – 56, 2024 году- 58.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04: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прав пострадавших граждан-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Количество пострадавших граждан-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права которых обеспечены в отчетном году:  в 2020- 2024 году - 0 человека.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2. Количество объектов, исключенных из перечня проблемных объектов в отчетном году: в  2020-2024 годы – 0 штук.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3. Поиск и реализация решений по обеспечению прав пострадавших граждан-участников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долевого строительства: 2020-2024году – 0%.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 Количество проблемных объектов, по которым нарушены права участников долевого строительства «Проблемные стройки»: 2020-2024 году – 0%.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5. Встречи с гражданами – участниками долевого строительства: 2020-2024 годы–0%.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 w:rsidTr="009C6483">
              <w:trPr>
                <w:cantSplit/>
                <w:trHeight w:val="2245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2.1.</w:t>
                  </w:r>
                </w:p>
              </w:tc>
              <w:tc>
                <w:tcPr>
                  <w:tcW w:w="1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4.1. Мероприятия, направленные на достижение показателей (без финансирования)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Количество пострадавших граждан-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права которых обеспечены в отчетном году:  в 2020- 2024 году - 0 человека.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Количество объектов, исключенных из перечня проблемных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объектов в отчетном году: в  2020-2024 годы – 0 штук.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 Поиск и реализация решений по обеспечению прав пострадавших граждан-участников долевого строительства: 2020-2024году – 0%%.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4.Количество проблемных объектов, по которым нарушены права участников долевого строительства «Проблемные стройки»: 2020-2024 году – 0.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5. Встречи с гражданами – участниками долевого строительства: 2020-2024 годы–0%.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 w:rsidTr="003E29AC">
              <w:trPr>
                <w:cantSplit/>
                <w:trHeight w:val="5006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07.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Финансовое обеспечение выполнения отдельных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государственных полномочий в сфере жилищной политики, переданных органам местного самоуправления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Средства Федерального бюджета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уведомлений о соответствии (несоответствии) указанных в уведомлении о планируемом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дома: 2020 году- 574 шт., 2021году – 574 шт., 2022 году – 574 </w:t>
                  </w:r>
                  <w:proofErr w:type="spellStart"/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; 2023 году – 574 шт., 2024 году – 574 шт.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3.1.</w:t>
                  </w:r>
                </w:p>
              </w:tc>
              <w:tc>
                <w:tcPr>
                  <w:tcW w:w="1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7. 1. Осуществление 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отдельных государственных полномочий в части подготовки и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      </w:r>
                  <w:proofErr w:type="gramEnd"/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уведомлений о соответствии (несоответствии) указанных в уведомлении о планируемом строительстве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дома: 2020 году- 574 шт., 2021году – 574 шт., 2022 году – 574 </w:t>
                  </w:r>
                  <w:proofErr w:type="spellStart"/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; 2023 году – 574 шт., 2024 году – 574 шт.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 w:rsidTr="003E29AC">
              <w:trPr>
                <w:cantSplit/>
                <w:trHeight w:val="5258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Итого по подпрограмме</w:t>
                  </w:r>
                </w:p>
              </w:tc>
              <w:tc>
                <w:tcPr>
                  <w:tcW w:w="7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 Люберцы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Внебюджетные источники</w:t>
                  </w:r>
                </w:p>
              </w:tc>
              <w:tc>
                <w:tcPr>
                  <w:tcW w:w="7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29AC" w:rsidRDefault="003E29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E29AC" w:rsidRDefault="003E29AC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3E29AC" w:rsidRDefault="003E29AC">
            <w:pPr>
              <w:autoSpaceDE w:val="0"/>
              <w:autoSpaceDN w:val="0"/>
              <w:ind w:left="9923" w:firstLine="1417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Приложение № 3</w:t>
            </w:r>
          </w:p>
          <w:p w:rsidR="003E29AC" w:rsidRDefault="003E29AC">
            <w:pPr>
              <w:autoSpaceDE w:val="0"/>
              <w:autoSpaceDN w:val="0"/>
              <w:ind w:left="9923" w:firstLine="1417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3E29AC" w:rsidRDefault="003E29AC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1134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3E29AC" w:rsidRDefault="003E29AC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1134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округ Люберцы</w:t>
            </w:r>
          </w:p>
          <w:p w:rsidR="003E29AC" w:rsidRDefault="003E29AC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  <w:t>Московской области</w:t>
            </w:r>
          </w:p>
          <w:p w:rsidR="003E29AC" w:rsidRDefault="003E29AC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  <w:t xml:space="preserve">от </w:t>
            </w:r>
            <w:r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 xml:space="preserve">30.09.2020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>2786-ПА</w:t>
            </w:r>
          </w:p>
          <w:p w:rsidR="003E29AC" w:rsidRDefault="003E29AC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 w:rsidP="003E29AC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 w:firstLine="141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Приложение №3</w:t>
            </w:r>
          </w:p>
          <w:p w:rsidR="003E29AC" w:rsidRDefault="003E29AC" w:rsidP="003E29AC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 w:firstLine="141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 муниципальной программе «Жилище»</w:t>
            </w:r>
          </w:p>
          <w:p w:rsidR="003E29AC" w:rsidRDefault="003E29AC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 w:firstLine="141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tbl>
            <w:tblPr>
              <w:tblW w:w="151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62"/>
              <w:gridCol w:w="1698"/>
              <w:gridCol w:w="5232"/>
              <w:gridCol w:w="992"/>
              <w:gridCol w:w="992"/>
              <w:gridCol w:w="709"/>
              <w:gridCol w:w="709"/>
              <w:gridCol w:w="708"/>
              <w:gridCol w:w="993"/>
            </w:tblGrid>
            <w:tr w:rsidR="003E29AC">
              <w:trPr>
                <w:cantSplit/>
                <w:trHeight w:val="581"/>
              </w:trPr>
              <w:tc>
                <w:tcPr>
                  <w:tcW w:w="152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Паспорт подпрограммы 3 «</w:t>
                  </w:r>
                  <w:r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Обеспечение жильем детей-сирот и детей, оставшихся без попечения родителей, лиц из числа детей-сирот и детей, оставшихся без  попечения родителей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480" w:lineRule="auto"/>
                    <w:ind w:right="29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481"/>
              </w:trPr>
              <w:tc>
                <w:tcPr>
                  <w:tcW w:w="316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37"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2036" w:type="dxa"/>
                  <w:gridSpan w:val="8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Комитет по управлению имуществом администрации городского округа Люберцы Московской области</w:t>
                  </w:r>
                </w:p>
              </w:tc>
            </w:tr>
            <w:tr w:rsidR="003E29AC">
              <w:trPr>
                <w:cantSplit/>
                <w:trHeight w:hRule="exact" w:val="440"/>
              </w:trPr>
              <w:tc>
                <w:tcPr>
                  <w:tcW w:w="316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37"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 подпрограммы,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37"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 годам реализации и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главным распорядителям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37"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бюджетных средств, в том числе по годам: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Главный распорядитель бюджетных средств</w:t>
                  </w:r>
                </w:p>
              </w:tc>
              <w:tc>
                <w:tcPr>
                  <w:tcW w:w="523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5103" w:type="dxa"/>
                  <w:gridSpan w:val="6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 (тыс. рублей)</w:t>
                  </w:r>
                </w:p>
              </w:tc>
            </w:tr>
            <w:tr w:rsidR="003E29AC">
              <w:trPr>
                <w:cantSplit/>
                <w:trHeight w:val="27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53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14" w:type="dxa"/>
                  <w:gridSpan w:val="6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hRule="exact" w:val="267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53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</w:tr>
            <w:tr w:rsidR="003E29AC">
              <w:trPr>
                <w:cantSplit/>
                <w:trHeight w:hRule="exact" w:val="23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управлению имуществом администрации городского округа Люберцы Московской области</w:t>
                  </w: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Всего, в том числе: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</w:tr>
            <w:tr w:rsidR="003E29AC">
              <w:trPr>
                <w:cantSplit/>
                <w:trHeight w:hRule="exact" w:val="23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157535,00    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</w:tr>
            <w:tr w:rsidR="003E29AC">
              <w:trPr>
                <w:cantSplit/>
                <w:trHeight w:hRule="exact" w:val="23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E29AC">
              <w:trPr>
                <w:cantSplit/>
                <w:trHeight w:hRule="exact" w:val="311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highlight w:val="green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E29AC">
              <w:trPr>
                <w:cantSplit/>
                <w:trHeight w:val="37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</w:tbl>
          <w:p w:rsidR="003E29AC" w:rsidRDefault="003E29AC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spacing w:line="16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E29AC" w:rsidRDefault="003E29AC">
            <w:pPr>
              <w:spacing w:line="16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3E29AC" w:rsidRDefault="003E29AC">
            <w:pPr>
              <w:suppressAutoHyphens/>
              <w:spacing w:line="16" w:lineRule="atLeast"/>
              <w:ind w:right="141" w:firstLine="56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Одной из наиболее важных и актуальных проблем  в области защиты прав и законных интересов детей-сирот и детей, оставшихся без попечения родителей, а также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лиц из числа детей-сирот 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детей, оставшихся без попечения родителей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 является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 обеспечение указанной категории граждан жилыми помещениями. </w:t>
            </w:r>
          </w:p>
          <w:p w:rsidR="003E29AC" w:rsidRDefault="003E29AC">
            <w:pPr>
              <w:snapToGrid w:val="0"/>
              <w:ind w:right="141" w:firstLine="56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разработана на основании Жилищного кодекса Российской Федерации, Бюджетного кодекса Российской Федерации, Федерального закона от 06.10.2003 №131-ФЗ «Об общих принципах организации местного самоуправления в Российской Федерации», Федерального закона от 21.12.1996 № 159-ФЗ «О дополнительных гарантиях по социальной поддержке детей-сирот и детей, оставшихся  без попечения родителей», Федерального закона от 29.02.2012 № 15-ФЗ «О внесении изменений в отдельные законодательные акты Российской Федерации в части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обеспечения жилыми помещениями детей-сирот и детей, оставшихся без попечения родителей», Закона Московской области от 29.12.2007 № 248/2007-0З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родителей», Постановления Правительства Московской области от 13.02.2013 №75/5 «О мерах по реализации Закона Московской области «О предоставлении полного государственного обеспечения и дополнительных гарантий по социальной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поддержке детям-сиротам и детям, оставшимся без попечения родителей», Постановления Правительства Московской области  от 25.10.2016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 № 790/39 «Об утверждении  государственной программы Московской области «Жилище» на 2017-2027 годы. </w:t>
            </w:r>
            <w:r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Закон Московской области от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29.12.2007 </w:t>
            </w:r>
            <w:r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№ 248/2007-ОЗ «О предоставлении полного государственного обеспечения и дополнительных гарантий по социальной поддержке детям-сиротам и детям, оставшимся без попечения родителей»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граждан. </w:t>
            </w:r>
          </w:p>
          <w:p w:rsidR="003E29AC" w:rsidRDefault="003E29AC">
            <w:pPr>
              <w:ind w:right="141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Осуществление реализации переданных государственных полномочий   осуществляется за счет предоставления субвенций бюджету городского округа Люберцы на обеспечение предоставления жилых помещений лицам, относящимся к вышеуказанным категориям, по договорам найма специализированных жилых помещений.</w:t>
            </w:r>
          </w:p>
          <w:p w:rsidR="003E29AC" w:rsidRDefault="003E29AC">
            <w:pPr>
              <w:ind w:right="141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переданных государственных полномочий по обеспечению жилыми помещениями детей-сирот осуществляется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путем предоставления им жилых помещений из муниципального специализированного жилищного фонда, который формируется из жилых помещений,</w:t>
            </w: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приобретенных за счет средств субвенции из федерального бюджета и (или) бюджета Московской области бюджету городского округа Люберцы на обеспечение жилыми помещениями детей-сирот и детей, оставшихся без попечения родителей, а также лиц из их числа. </w:t>
            </w:r>
            <w:proofErr w:type="gramEnd"/>
          </w:p>
          <w:p w:rsidR="003E29AC" w:rsidRDefault="003E29AC">
            <w:pPr>
              <w:ind w:right="141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  <w:t>Настоящая Подпрограмма определяет механизм освоения субвенции, направляемой на реализацию переданных органам местного самоуправления государственных полномочий по приобретению жилых помещений.</w:t>
            </w:r>
          </w:p>
          <w:p w:rsidR="003E29AC" w:rsidRDefault="003E29AC">
            <w:pPr>
              <w:ind w:right="141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  <w:t>Изменение в действующем законодательстве, регулирующем механизм реализации переданных государственных полномочий в данной сфере, напрямую обуславливает необходимость решения указанных проблем. Данная необходимость обусловлена также  комплексностью и взаимосвязанностью вопросов, подлежащих разрешению при её реализации, что требует скоординированного выполнения разнородных мероприятий правового, организационного и технического характера.</w:t>
            </w:r>
          </w:p>
          <w:p w:rsidR="003E29AC" w:rsidRDefault="003E29AC">
            <w:pPr>
              <w:ind w:right="141"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Социальная значимость поставленной цели требует четкого  межведомственного взаимодействия. Комплекс программных мероприятий, направленных на её реализацию, позволит выполнить требования законодательства и создать необходимые условия для решения поставленной задачи.</w:t>
            </w:r>
          </w:p>
          <w:p w:rsidR="003E29AC" w:rsidRDefault="003E29AC">
            <w:pPr>
              <w:suppressAutoHyphens/>
              <w:ind w:right="141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ab/>
            </w:r>
            <w:r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детей-сирот и детей, оставшихся без попечения родителей, лиц из их числа.</w:t>
            </w:r>
          </w:p>
          <w:p w:rsidR="003E29AC" w:rsidRDefault="003E29AC">
            <w:pPr>
              <w:suppressAutoHyphens/>
              <w:ind w:right="141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suppressAutoHyphens/>
              <w:ind w:right="141" w:firstLine="9356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Приложение №1</w:t>
            </w:r>
          </w:p>
          <w:p w:rsidR="003E29AC" w:rsidRDefault="003E29AC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к подпрограмме 3 «Обеспечение жильем </w:t>
            </w:r>
          </w:p>
          <w:p w:rsidR="003E29AC" w:rsidRDefault="003E29AC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детей-сирот и детей,</w:t>
            </w:r>
          </w:p>
          <w:p w:rsidR="003E29AC" w:rsidRDefault="003E29AC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оставшихся   без попечения родителей, </w:t>
            </w:r>
          </w:p>
          <w:p w:rsidR="003E29AC" w:rsidRDefault="003E29AC">
            <w:pPr>
              <w:autoSpaceDE w:val="0"/>
              <w:autoSpaceDN w:val="0"/>
              <w:ind w:firstLine="9356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лиц из числа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детей-сирот и детей, </w:t>
            </w:r>
          </w:p>
          <w:p w:rsidR="003E29AC" w:rsidRDefault="003E29AC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оставшихся без попечения родителей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  <w:p w:rsidR="003E29AC" w:rsidRDefault="003E29AC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Перечень мероприятий подпрограммы 3 «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tbl>
            <w:tblPr>
              <w:tblW w:w="1545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"/>
              <w:gridCol w:w="2150"/>
              <w:gridCol w:w="2014"/>
              <w:gridCol w:w="1057"/>
              <w:gridCol w:w="1539"/>
              <w:gridCol w:w="992"/>
              <w:gridCol w:w="992"/>
              <w:gridCol w:w="1029"/>
              <w:gridCol w:w="815"/>
              <w:gridCol w:w="709"/>
              <w:gridCol w:w="709"/>
              <w:gridCol w:w="1345"/>
              <w:gridCol w:w="1702"/>
            </w:tblGrid>
            <w:tr w:rsidR="003E29AC">
              <w:trPr>
                <w:cantSplit/>
                <w:trHeight w:val="20"/>
              </w:trPr>
              <w:tc>
                <w:tcPr>
                  <w:tcW w:w="3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14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программы/подпро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граммы</w:t>
                  </w:r>
                </w:p>
              </w:tc>
              <w:tc>
                <w:tcPr>
                  <w:tcW w:w="201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Источники финансирования</w:t>
                  </w:r>
                </w:p>
              </w:tc>
              <w:tc>
                <w:tcPr>
                  <w:tcW w:w="105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Срок исполне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ния мероприятия</w:t>
                  </w:r>
                </w:p>
              </w:tc>
              <w:tc>
                <w:tcPr>
                  <w:tcW w:w="153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Объем финансирова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ния мероприятия в году, предшествующему году начала реализации муниципальной программы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Всего, 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)</w:t>
                  </w:r>
                </w:p>
              </w:tc>
              <w:tc>
                <w:tcPr>
                  <w:tcW w:w="4254" w:type="dxa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Объем финансирования по годам, (</w:t>
                  </w:r>
                  <w:proofErr w:type="spellStart"/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34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Ответственный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выполнение мероприятия программы/ подпрограммы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Результаты выполнения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мероприятия программы/ подпрограммы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3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3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3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4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01.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      </w: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5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Комитет по управлению  имуществом администрации городского округа Люберцы Московской области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жилых помещений детям-сиротам и детям, оставшимся без попечения родителей, а так же лицам из их числа, включенным в Список по Московской области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372"/>
              </w:trPr>
              <w:tc>
                <w:tcPr>
                  <w:tcW w:w="25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3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1.1.</w:t>
                  </w:r>
                </w:p>
              </w:tc>
              <w:tc>
                <w:tcPr>
                  <w:tcW w:w="214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1.1.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«Предоставление жилых помещений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помещений»</w:t>
                  </w: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Средства Федерального бюджета</w:t>
                  </w:r>
                </w:p>
              </w:tc>
              <w:tc>
                <w:tcPr>
                  <w:tcW w:w="105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24</w:t>
                  </w: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имуществом администрации городского округа Люберцы Московской области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Предоставление жилых помещений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детям-сиротам и детям, оставшимся без попечения родителей, а так же лицам из их числа, включенным в Список по Московской области</w:t>
                  </w: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3E29AC" w:rsidRDefault="003E29AC" w:rsidP="00562E63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 w:rsidP="00562E63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  <w:t>Итого по подпрограмме</w:t>
                  </w:r>
                </w:p>
              </w:tc>
              <w:tc>
                <w:tcPr>
                  <w:tcW w:w="105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29AC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:rsidR="003E29AC" w:rsidRDefault="003E29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  <w:hideMark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E29AC" w:rsidRDefault="003E29AC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E29AC" w:rsidRDefault="003E29AC">
            <w:pPr>
              <w:tabs>
                <w:tab w:val="left" w:pos="10284"/>
              </w:tabs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E29AC" w:rsidRDefault="003E29AC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d"/>
        <w:tblW w:w="153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1"/>
        <w:gridCol w:w="3824"/>
      </w:tblGrid>
      <w:tr w:rsidR="003E29AC" w:rsidTr="003E29AC">
        <w:trPr>
          <w:trHeight w:hRule="exact" w:val="2002"/>
        </w:trPr>
        <w:tc>
          <w:tcPr>
            <w:tcW w:w="11487" w:type="dxa"/>
            <w:noWrap/>
          </w:tcPr>
          <w:p w:rsidR="003E29AC" w:rsidRDefault="003E29AC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</w:tcPr>
          <w:p w:rsidR="003E29AC" w:rsidRDefault="003E29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Приложение № 4</w:t>
            </w:r>
          </w:p>
          <w:p w:rsidR="003E29AC" w:rsidRDefault="003E29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3E29AC" w:rsidRDefault="003E29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3E29AC" w:rsidRDefault="003E29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городского округа Люберцы </w:t>
            </w:r>
          </w:p>
          <w:p w:rsidR="003E29AC" w:rsidRDefault="003E29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Московской области  </w:t>
            </w:r>
          </w:p>
          <w:p w:rsidR="003E29AC" w:rsidRDefault="003E29AC">
            <w:pPr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 xml:space="preserve">30.09.2020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>2786-ПА</w:t>
            </w:r>
          </w:p>
          <w:p w:rsidR="003E29AC" w:rsidRDefault="003E29AC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Приложение 7</w:t>
            </w:r>
          </w:p>
          <w:p w:rsidR="003E29AC" w:rsidRDefault="003E29AC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 муниципальной программе «Жилище»</w:t>
            </w:r>
          </w:p>
        </w:tc>
      </w:tr>
    </w:tbl>
    <w:p w:rsidR="003E29AC" w:rsidRDefault="003E29AC" w:rsidP="003E29A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«Жилище»</w:t>
      </w:r>
    </w:p>
    <w:p w:rsidR="003E29AC" w:rsidRDefault="003E29AC" w:rsidP="003E29A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3"/>
        <w:tblW w:w="1608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5"/>
        <w:gridCol w:w="1515"/>
        <w:gridCol w:w="1511"/>
        <w:gridCol w:w="3703"/>
        <w:gridCol w:w="1369"/>
        <w:gridCol w:w="1078"/>
        <w:gridCol w:w="1477"/>
        <w:gridCol w:w="769"/>
        <w:gridCol w:w="707"/>
        <w:gridCol w:w="707"/>
        <w:gridCol w:w="712"/>
        <w:gridCol w:w="706"/>
        <w:gridCol w:w="1431"/>
      </w:tblGrid>
      <w:tr w:rsidR="003E29AC" w:rsidTr="003E29AC">
        <w:trPr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 подпрограммы</w:t>
            </w:r>
          </w:p>
        </w:tc>
        <w:tc>
          <w:tcPr>
            <w:tcW w:w="3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3E29AC" w:rsidTr="003E29AC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3E29AC" w:rsidTr="003E29AC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Подпрограмма 1 « 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Комплексное решение вопросов устойчивого развития жилищного строительства на территории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области. Строительство жилья, в том числе индивидуального жилищного строительства, и обеспечение комфортных условий проживания в  городском округе Люберцы  Московской области. Решение проблемы обманутых дольщиков.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Создание условий для ежегодного роста объемов вводов жилья, в том числе индивидуального жилищного строительс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 xml:space="preserve">тва. Обеспечение комплексного развития микрорайонов, создание необходимой инфраструктуры. </w:t>
            </w: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Обеспечение прав пострадавших граждан-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соинвесторов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тыс. кв. метров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9,59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29,45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Количество земельных участков, вовлеченных в  индивидуальное жилищное строительство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Количество семей, улучшивших жилищные условия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Площадь земельных участков, вовлеченных в  индивидуальное жилищное строительство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3,28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5,49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6,47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Количество пострадавших граждан-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соинвесторов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, права которых обеспечены в отчетном году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Количество объектов, исключенных из перечня проблемных объектов в отчетном году</w:t>
            </w: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Решаем проблемы дольщиков. Поиск и реализация решений по обеспечению прав пострадавших граждан-участников долевого строительства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Количество проблемных объектов, по которым нарушены права участников долевого строительства «Проблемные стройки»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Встречи с дольщиками. Встречи с гражданами-участниками долевого строительства</w:t>
            </w: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Количество уведомлений о соответствии (несоответствии) указанных в уведомлении о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  <w:proofErr w:type="gramEnd"/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07</w:t>
            </w:r>
          </w:p>
        </w:tc>
      </w:tr>
      <w:tr w:rsidR="003E29AC" w:rsidTr="003E29AC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2 «Обеспечение жильем молодых семей»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Улучшение жилищных условий молодых семей, признанных в установленном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порядке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нуждающимися в улучшении жилищных условий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социальных выплат на приобретение жилого помещения или создание объекта индивидуального жилищного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строительства.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 Количество молодых семей, получивших свидетельство о праве на получение социальной выплаты на приобретение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жилого помещения или создание объекта индивидуального жилищного строительства.</w:t>
            </w: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3E29AC" w:rsidTr="003E29AC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3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а также лиц из их числа.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а также лицам из их числа по договорам найма специализированных жилых помещений.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Доля 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</w:t>
            </w: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 Численность детей-сирот и детей, оставшихся без попечения родителей, лиц из 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числа детей-сирот и детей, оставшихся без попечения родителей, обеспеченных благоустроенными 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3E29AC" w:rsidTr="003E29AC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4 «Социальная ипотека»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Улучшение жилищных условий отдельным категориям граждан-участникам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I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этапа реализации подпрограммы «Социальная ипотека», улучшившим жилищные условия с использова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нием ипотечных жилищных кредитов.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 государственной поддержки  в виде компенсации на погашение основного долга по ипотечному жилищному кредиту.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 Количество участников подпрограммы «Социальная ипотека», получивших финансовую помощь, предоставляемую для погашения основной части долга по ипотечному жилищному кредиту (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 этап)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3E29AC" w:rsidTr="003E29AC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7 «Улучшение жилищных условий отдельных категорий многодетных семей»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ind w:left="-87" w:right="28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ешение вопросов по улучшению жилищных условий отдельных категорий многодетных семей, состоящих на учете в качестве нуждающихся в жилых помещениях.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spacing w:line="228" w:lineRule="auto"/>
              <w:ind w:left="23" w:right="23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жилищных субсидий многодетным семьям, состоящим на учете в качестве нуждающихся в жилых помещениях.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ind w:left="-87" w:right="28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3E29AC" w:rsidTr="003E29AC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Подпрограмма 8 «Обеспечение жильем отдельных категорий граждан, установленных федеральным законодательством»</w:t>
            </w:r>
          </w:p>
        </w:tc>
      </w:tr>
      <w:tr w:rsidR="003E29AC" w:rsidTr="009C6483">
        <w:trPr>
          <w:trHeight w:val="112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Оказание социальной поддержки по обеспечению жилыми помещениями за счет средств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федерального бюджета ветеранам и инвалидам Великой Отечественной войны, членам семей погибших (умерших) инвалидов и участников Великой Отечественной войны, инвалидов и ветеранов боевых действий, инвалидам и семьям, имеющим детей-инвалидов,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 гражданам, уволенным 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с военной службы, и приравненным к ним лиц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жилыми помещениями отдельных категорий граждан, установленных федеральн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ым законодательством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федерального бюджета</w:t>
            </w:r>
          </w:p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02</w:t>
            </w:r>
          </w:p>
        </w:tc>
      </w:tr>
      <w:tr w:rsidR="003E29AC" w:rsidTr="009C6483">
        <w:trPr>
          <w:trHeight w:val="437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02</w:t>
            </w:r>
          </w:p>
        </w:tc>
      </w:tr>
      <w:tr w:rsidR="003E29AC" w:rsidTr="009C6483">
        <w:trPr>
          <w:trHeight w:val="247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02</w:t>
            </w:r>
          </w:p>
        </w:tc>
      </w:tr>
      <w:tr w:rsidR="003E29AC" w:rsidTr="003E29AC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AC" w:rsidRDefault="003E29AC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Количество граждан, уволенных с военной службы, и приравненных к ним лиц, получивших государственную 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поддержку по обеспечению жилыми помещениями за счет средств федерального бюджета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AC" w:rsidRDefault="003E29AC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03</w:t>
            </w:r>
          </w:p>
        </w:tc>
      </w:tr>
    </w:tbl>
    <w:p w:rsidR="003E29AC" w:rsidRDefault="003E29AC" w:rsidP="003E29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B7B0E" w:rsidRDefault="00CB7B0E"/>
    <w:sectPr w:rsidR="00CB7B0E" w:rsidSect="003E29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2C9"/>
    <w:rsid w:val="003E29AC"/>
    <w:rsid w:val="008372C9"/>
    <w:rsid w:val="009C6483"/>
    <w:rsid w:val="00CB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29A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29AC"/>
    <w:rPr>
      <w:color w:val="800080" w:themeColor="followedHyperlink"/>
      <w:u w:val="single"/>
    </w:rPr>
  </w:style>
  <w:style w:type="character" w:customStyle="1" w:styleId="1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5"/>
    <w:semiHidden/>
    <w:locked/>
    <w:rsid w:val="003E29AC"/>
    <w:rPr>
      <w:sz w:val="24"/>
      <w:lang w:val="x-none" w:eastAsia="ar-SA"/>
    </w:rPr>
  </w:style>
  <w:style w:type="paragraph" w:styleId="a5">
    <w:name w:val="Normal (Web)"/>
    <w:aliases w:val="Обычный (Web),Знак,Обычный (Web)1,Обычный (веб) Знак,Обычный (Web)1 Знак,Знак Знак Знак Знак"/>
    <w:basedOn w:val="a"/>
    <w:link w:val="1"/>
    <w:semiHidden/>
    <w:unhideWhenUsed/>
    <w:qFormat/>
    <w:rsid w:val="003E29AC"/>
    <w:pPr>
      <w:ind w:left="720"/>
      <w:contextualSpacing/>
    </w:pPr>
    <w:rPr>
      <w:sz w:val="24"/>
      <w:lang w:val="x-none" w:eastAsia="ar-SA"/>
    </w:rPr>
  </w:style>
  <w:style w:type="character" w:customStyle="1" w:styleId="a6">
    <w:name w:val="Верхний колонтитул Знак"/>
    <w:basedOn w:val="a0"/>
    <w:link w:val="a7"/>
    <w:uiPriority w:val="99"/>
    <w:semiHidden/>
    <w:locked/>
    <w:rsid w:val="003E29AC"/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locked/>
    <w:rsid w:val="003E29AC"/>
    <w:rPr>
      <w:rFonts w:ascii="Calibri" w:eastAsia="Times New Roman" w:hAnsi="Calibri" w:cs="Times New Roman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locked/>
    <w:rsid w:val="003E29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3E2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3E29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3E29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qFormat/>
    <w:rsid w:val="003E29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3E29AC"/>
    <w:rPr>
      <w:color w:val="808080"/>
    </w:rPr>
  </w:style>
  <w:style w:type="paragraph" w:styleId="ab">
    <w:name w:val="Balloon Text"/>
    <w:basedOn w:val="a"/>
    <w:link w:val="aa"/>
    <w:uiPriority w:val="99"/>
    <w:semiHidden/>
    <w:unhideWhenUsed/>
    <w:rsid w:val="003E29A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3E29A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uiPriority w:val="99"/>
    <w:semiHidden/>
    <w:unhideWhenUsed/>
    <w:rsid w:val="003E29A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3E29AC"/>
  </w:style>
  <w:style w:type="paragraph" w:styleId="a9">
    <w:name w:val="footer"/>
    <w:basedOn w:val="a"/>
    <w:link w:val="a8"/>
    <w:uiPriority w:val="99"/>
    <w:semiHidden/>
    <w:unhideWhenUsed/>
    <w:rsid w:val="003E29A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3E29AC"/>
  </w:style>
  <w:style w:type="table" w:styleId="ad">
    <w:name w:val="Table Grid"/>
    <w:basedOn w:val="a1"/>
    <w:uiPriority w:val="99"/>
    <w:rsid w:val="003E29A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Light Shading"/>
    <w:basedOn w:val="a1"/>
    <w:uiPriority w:val="60"/>
    <w:rsid w:val="003E29A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3">
    <w:name w:val="Сетка таблицы1"/>
    <w:basedOn w:val="a1"/>
    <w:uiPriority w:val="59"/>
    <w:rsid w:val="003E2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E29A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29A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29AC"/>
    <w:rPr>
      <w:color w:val="800080" w:themeColor="followedHyperlink"/>
      <w:u w:val="single"/>
    </w:rPr>
  </w:style>
  <w:style w:type="character" w:customStyle="1" w:styleId="1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5"/>
    <w:semiHidden/>
    <w:locked/>
    <w:rsid w:val="003E29AC"/>
    <w:rPr>
      <w:sz w:val="24"/>
      <w:lang w:val="x-none" w:eastAsia="ar-SA"/>
    </w:rPr>
  </w:style>
  <w:style w:type="paragraph" w:styleId="a5">
    <w:name w:val="Normal (Web)"/>
    <w:aliases w:val="Обычный (Web),Знак,Обычный (Web)1,Обычный (веб) Знак,Обычный (Web)1 Знак,Знак Знак Знак Знак"/>
    <w:basedOn w:val="a"/>
    <w:link w:val="1"/>
    <w:semiHidden/>
    <w:unhideWhenUsed/>
    <w:qFormat/>
    <w:rsid w:val="003E29AC"/>
    <w:pPr>
      <w:ind w:left="720"/>
      <w:contextualSpacing/>
    </w:pPr>
    <w:rPr>
      <w:sz w:val="24"/>
      <w:lang w:val="x-none" w:eastAsia="ar-SA"/>
    </w:rPr>
  </w:style>
  <w:style w:type="character" w:customStyle="1" w:styleId="a6">
    <w:name w:val="Верхний колонтитул Знак"/>
    <w:basedOn w:val="a0"/>
    <w:link w:val="a7"/>
    <w:uiPriority w:val="99"/>
    <w:semiHidden/>
    <w:locked/>
    <w:rsid w:val="003E29AC"/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locked/>
    <w:rsid w:val="003E29AC"/>
    <w:rPr>
      <w:rFonts w:ascii="Calibri" w:eastAsia="Times New Roman" w:hAnsi="Calibri" w:cs="Times New Roman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locked/>
    <w:rsid w:val="003E29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3E2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3E29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3E29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qFormat/>
    <w:rsid w:val="003E29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3E29AC"/>
    <w:rPr>
      <w:color w:val="808080"/>
    </w:rPr>
  </w:style>
  <w:style w:type="paragraph" w:styleId="ab">
    <w:name w:val="Balloon Text"/>
    <w:basedOn w:val="a"/>
    <w:link w:val="aa"/>
    <w:uiPriority w:val="99"/>
    <w:semiHidden/>
    <w:unhideWhenUsed/>
    <w:rsid w:val="003E29A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3E29A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uiPriority w:val="99"/>
    <w:semiHidden/>
    <w:unhideWhenUsed/>
    <w:rsid w:val="003E29A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3E29AC"/>
  </w:style>
  <w:style w:type="paragraph" w:styleId="a9">
    <w:name w:val="footer"/>
    <w:basedOn w:val="a"/>
    <w:link w:val="a8"/>
    <w:uiPriority w:val="99"/>
    <w:semiHidden/>
    <w:unhideWhenUsed/>
    <w:rsid w:val="003E29A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3E29AC"/>
  </w:style>
  <w:style w:type="table" w:styleId="ad">
    <w:name w:val="Table Grid"/>
    <w:basedOn w:val="a1"/>
    <w:uiPriority w:val="99"/>
    <w:rsid w:val="003E29A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Light Shading"/>
    <w:basedOn w:val="a1"/>
    <w:uiPriority w:val="60"/>
    <w:rsid w:val="003E29A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3">
    <w:name w:val="Сетка таблицы1"/>
    <w:basedOn w:val="a1"/>
    <w:uiPriority w:val="59"/>
    <w:rsid w:val="003E2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E29A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0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5815</Words>
  <Characters>33146</Characters>
  <Application>Microsoft Office Word</Application>
  <DocSecurity>0</DocSecurity>
  <Lines>276</Lines>
  <Paragraphs>77</Paragraphs>
  <ScaleCrop>false</ScaleCrop>
  <Company/>
  <LinksUpToDate>false</LinksUpToDate>
  <CharactersWithSpaces>38884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2020-10-07T07:01:00Z</dcterms:created>
  <dcterms:modified xsi:type="dcterms:W3CDTF">2020-10-07T07:07:00Z</dcterms:modified>
</cp:coreProperties>
</file>