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089" w:rsidRDefault="005E4089" w:rsidP="005E4089">
      <w:pPr>
        <w:spacing w:after="0" w:line="240" w:lineRule="auto"/>
        <w:ind w:left="5040" w:firstLine="720"/>
        <w:rPr>
          <w:rFonts w:ascii="Arial" w:hAnsi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ar-SA"/>
        </w:rPr>
        <w:t>Утвержден</w:t>
      </w:r>
    </w:p>
    <w:p w:rsidR="005E4089" w:rsidRDefault="005E4089" w:rsidP="005E4089">
      <w:pPr>
        <w:spacing w:after="0" w:line="240" w:lineRule="auto"/>
        <w:ind w:left="5760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Постановлением  администрации </w:t>
      </w:r>
    </w:p>
    <w:p w:rsidR="005E4089" w:rsidRDefault="005E4089" w:rsidP="005E4089">
      <w:pPr>
        <w:spacing w:after="0" w:line="240" w:lineRule="auto"/>
        <w:ind w:left="5040" w:firstLine="720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городского округа Люберцы</w:t>
      </w:r>
    </w:p>
    <w:p w:rsidR="005E4089" w:rsidRDefault="005E4089" w:rsidP="005E4089">
      <w:pPr>
        <w:spacing w:after="0" w:line="240" w:lineRule="auto"/>
        <w:ind w:left="5040" w:firstLine="720"/>
        <w:rPr>
          <w:rFonts w:ascii="Arial" w:hAnsi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ar-SA"/>
        </w:rPr>
        <w:t>от 17.17.2020 № 3339-ПА</w:t>
      </w:r>
    </w:p>
    <w:p w:rsidR="005E4089" w:rsidRDefault="005E4089" w:rsidP="005E408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E4089" w:rsidRDefault="005E4089" w:rsidP="005E408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E4089" w:rsidRDefault="005E4089" w:rsidP="005E4089">
      <w:pPr>
        <w:spacing w:after="0" w:line="240" w:lineRule="auto"/>
        <w:jc w:val="center"/>
        <w:rPr>
          <w:rFonts w:ascii="Arial" w:hAnsi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Порядок предоставления субсидии из бюджета городского округа Люберцы на погашение просроченной задолженности перед поставщиками энергоресурсов (электроэнергии) с целью повышения эффективности работы предприятий, оказывающих услуги в сфере жилищно-коммунального хозяйства, в размере не менее суммы предоставленных иных межбюджетных трансфертов</w:t>
      </w:r>
    </w:p>
    <w:p w:rsidR="005E4089" w:rsidRDefault="005E4089" w:rsidP="005E408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5E4089" w:rsidRDefault="005E4089" w:rsidP="005E4089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Arial" w:hAnsi="Arial"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Общие положения</w:t>
      </w:r>
    </w:p>
    <w:p w:rsidR="005E4089" w:rsidRDefault="005E4089" w:rsidP="005E4089">
      <w:pPr>
        <w:pStyle w:val="a3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hAnsi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1.1.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Настоящий Порядок предоставления субсидии из бюджета городского округа Люберцы на погашение просроченной задолженности перед поставщиками энергоресурсов (электроэнергии) с целью повышения эффективности работы предприятий, оказывающих услуги в сфере жилищно-коммунального хозяйства, в размере не менее суммы предоставленных иных межбюджетных трансфертов (далее - Порядок) разработан в соответствии с Бюджетным кодексом Российской Федерации, определяет критерии отбора юридических лиц (за исключением муниципальных учреждений), имеющих право  на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получение субсидии, выделяемой из бюджета городского округа Люберцы,  а также цели, условия и порядок предоставления и возврата субсидии.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1.2. Субсидия предоставляется на осуществление управляющими организациями и (или) поставщиками ресурсов (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ресурсоснабжающими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, теплоснабжающими, гарантирующими организациями) расходов в целях погашения просроченной задолженности перед поставщиками энергоресурсов (электроэнергии), путем возмещения части недополученных доходов управляющих организаций и (или) поставщиков ресурсов с целью повышения эффективности работы предприятий, оказывающих услуги в сфере жилищно-коммунального хозяйства.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1.3. Предоставление субсидии из бюджета городского округа Люберцы юридическим лицам, указанным в п. 1.2. настоящего Порядка   </w:t>
      </w:r>
      <w:r>
        <w:rPr>
          <w:rFonts w:ascii="Arial" w:eastAsia="Times New Roman" w:hAnsi="Arial" w:cs="Arial"/>
          <w:sz w:val="24"/>
          <w:szCs w:val="24"/>
          <w:lang w:eastAsia="ru-RU"/>
        </w:rPr>
        <w:br/>
        <w:t>на погашение просроченной задолженности перед поставщиками энергоресурсов (электроэнергии), производится в пределах бюджетных ассигнований, предусмотренных на соответствующие цели в бюджете городского округа Люберцы на соответствующий финансовый год.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1.3. Главным распорядителем бюджетных средств, осуществляющим предоставление субсидии, является администрация городского округа Люберцы (далее - Администрация).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1.4.</w:t>
      </w:r>
      <w:r>
        <w:rPr>
          <w:rFonts w:ascii="Arial" w:hAnsi="Arial" w:cs="Arial"/>
          <w:sz w:val="24"/>
          <w:szCs w:val="24"/>
        </w:rPr>
        <w:t xml:space="preserve"> Сведения  о субсидии размещены  на едином портале бюджетной системы Российской Федерации в информационно-телекоммуникационной сети «Интернет». 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E4089" w:rsidRDefault="005E4089" w:rsidP="005E4089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Цели предоставления субсидии</w:t>
      </w:r>
    </w:p>
    <w:p w:rsidR="005E4089" w:rsidRDefault="005E4089" w:rsidP="005E4089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2.1. </w:t>
      </w:r>
      <w:r>
        <w:rPr>
          <w:rFonts w:ascii="Arial" w:eastAsia="Times New Roman" w:hAnsi="Arial" w:cs="Arial"/>
          <w:sz w:val="24"/>
          <w:szCs w:val="24"/>
          <w:lang w:eastAsia="ru-RU"/>
        </w:rPr>
        <w:t>Предоставление субсидии осуществляется на погашение просроченной задолженности перед поставщиками энергоресурсов (электроэнергии) с целью повышения эффективности работы предприятий, оказывающих услуги в сфере жилищно-коммунального хозяйства. Конечным получателем денежных средств является поставщик топливно-энергетических ресурсов.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2.2. Субсидия предоставляется на безвозмездной и безвозвратной основе, носит целевой характер и не может быть использована на другие цели.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E4089" w:rsidRDefault="005E4089" w:rsidP="005E408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 Критерии отбора получателей субсидии, имеющих право</w:t>
      </w:r>
    </w:p>
    <w:p w:rsidR="005E4089" w:rsidRDefault="005E4089" w:rsidP="005E408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на получение субсидии, предоставляемой из бюджета городского округа Люберцы</w:t>
      </w:r>
    </w:p>
    <w:p w:rsidR="005E4089" w:rsidRDefault="005E4089" w:rsidP="005E40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3.1. Критериями отбора, которым должен соответствовать получатель субсидии, являются: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3.1.1 Наличие договора на поставку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топливо-энергетических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ресурсов заключенного между получателем субсидии и поставщиком топливно-энергетических ресурсов;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3.1.2 Получатели субсидии не должны находиться в процессе реорганизации, ликвидации, в отношении них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а участники отбора - индивидуальные предприниматели не должны прекратить деятельность в качестве индивидуального предпринимателя (в случае, если такие требования предусмотрены правовым актом); 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3.1.3.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Получатели субсидии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), в совокупности превышает 50 процентов;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3.1.4. получатели субсидии не должны получать средства из бюджета городского округа Люберцы в соответствии с иными нормативными правовыми актами, муниципальными правовыми актами на цели, предусмотренные п. 2.1 настоящего Порядка;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3.1.5. отсутствие сведений о получателе субсидии в реестре недобросовестных поставщиков, предусмотренном федеральным законодательством;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3.1.6. наличие у получателей субсидии просроченной задолженности, которая должны быть не ниже суммы субсидии.</w:t>
      </w:r>
    </w:p>
    <w:p w:rsidR="005E4089" w:rsidRDefault="005E4089" w:rsidP="005E40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E4089" w:rsidRDefault="005E4089" w:rsidP="005E4089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Условия и порядок предоставления субсидии</w:t>
      </w:r>
    </w:p>
    <w:p w:rsidR="005E4089" w:rsidRDefault="005E4089" w:rsidP="005E4089">
      <w:pPr>
        <w:spacing w:after="0" w:line="240" w:lineRule="auto"/>
        <w:ind w:left="36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4.1. Перечень документов, представляемых получателем субсидии, претендующим на получение субсидии: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4.1.1. Заявка на предоставление субсидии по форме, согласно приложению № 2 к настоящему Порядку (далее - Заявка);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4.1.2. Заверенные получателем субсидии копии документов, подтверждающих полномочия лица на подписание Заявки от имени получателя субсидии и копии учредительных документов;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4.1.3. Информационное письмо об отсутствии проведения в отношении получателя субсидии процедур ликвидации, несостоятельности (банкротства), приостановления его деятельности в порядке, установленном законодательством Российской Федерации на дату подачи Заявки (приложение № 4 к настоящему Порядку;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4.1.4. Гарантийное письмо о неполучении получателем субсидии на дату подачи Заявки средств из иных источников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на те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же цели, на которые предоставляется субсидия;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4.1.5. 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выданная налоговым органом в срок не позднее одного месяца до предоставления заявления на субсидию;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4.1.6. Копия свидетельства о постановке на учет в налоговом органе;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4.1.7. Информационное письмо об отсутствии у получателя субсидии задолженности по налогам, сборам и иным обязательным платежам в бюджеты любого уровня бюджетной системы РФ и государственные внебюджетные фонды за отчетный год, (приложение № 3 к настоящему Порядку);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4.1.8. Оригинал акта сверки расчетов между управляющей организацией и поставщиком энергоресурсов, подтверждающий наличие задолженности на сумму не менее суммы предоставляемой субсидии;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4.1.9.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Оригинал акта  сверки с приложением реестра (содержащего реквизиты исполнительных документов, послуживших основанием для возбуждения исполнительных производств) управляющей организации с Управлением федеральной службы судебных приставов по Московской области о сумме задолженности населения невозможной к взысканию с истекшим сроком предъявления исполнительных документов к исполнению, без учета задолженности по уплате пени и (или) госпошлины;</w:t>
      </w:r>
      <w:proofErr w:type="gramEnd"/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4.1.10. Копия договора поставки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топливо-энергетических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ресурсов (электроэнергия) заключенного между получателем субсидии и поставщиком топливно-энергетических ресурсов, заверенная в установленном порядке;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4.1.11. Заверенная копия документа о списании у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ресурсоснабжающей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организации просроченной дебиторской задолженности управляющей организации, нереальной к взысканию, в соответствии с законодательством Российской Федерации;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4.1.12. Информационное письмо с банковскими реквизитами получателя субсидий для перечисления субсидии;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4.1.13. Копии  уведомлений поставщиков энергоресурсов об ограничениях поставки энергоресурсов (электроэнергии);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4.1.14. Гарантийное письмо о списании суммы задолженности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населения невозможной к взысканию с истекшим сроком предъявления исполнительных документов к исполнению, без учета задолженности по уплате пени и (или) госпошлины, в соответствии с исполнительными  документами, послужившими основанием для возбуждения исполнительных производств Управлением федеральной службы судебных приставов по Московской области, в бухгалтерском учете организации.</w:t>
      </w:r>
      <w:r>
        <w:rPr>
          <w:rFonts w:ascii="Arial" w:hAnsi="Arial" w:cs="Arial"/>
          <w:sz w:val="24"/>
          <w:szCs w:val="24"/>
        </w:rPr>
        <w:t xml:space="preserve">  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4.1.15. Гарантийное письмо о направлении поручения </w:t>
      </w:r>
      <w:r>
        <w:rPr>
          <w:rFonts w:ascii="Arial" w:eastAsia="Times New Roman" w:hAnsi="Arial" w:cs="Arial"/>
          <w:sz w:val="24"/>
          <w:szCs w:val="24"/>
          <w:lang w:eastAsia="ru-RU"/>
        </w:rPr>
        <w:br/>
        <w:t>в ООО «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МосОблЕИРЦ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» о списании задолженности  по каждому лицевому счету в реестре, указанном в пункте 4.1.9. настоящего Порядка, в случае наличия договора  с ООО «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МосОблЕИРЦ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»  об организации расчетов за жилищно-коммунальные услуги. 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4.1.17. Ответственность за достоверность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сведений, предоставляемых для получения субсидий несет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получатель субсидии.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4.1.18. Субсидия предоставляется в размере не более фактически заявленной и документально подтвержденной задолженности перед поставщиками электроэнергии.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4.1.19. Администрация размещает извещение о приеме Заявок на получение субсидии в сети Интернет на сайте Администрации.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4.1.20. Документы, предусмотренные п. 4.1 настоящего Порядка, предоставляются получателями субсидии в Администрацию по адресу, указанному в извещении.</w:t>
      </w:r>
    </w:p>
    <w:p w:rsidR="005E4089" w:rsidRDefault="005E4089" w:rsidP="005E4089">
      <w:pPr>
        <w:spacing w:after="0" w:line="240" w:lineRule="auto"/>
        <w:ind w:left="2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E4089" w:rsidRDefault="005E4089" w:rsidP="005E4089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Порядок принятия решений о предоставлении субсидии либо отказе в предоставлении субсидии</w:t>
      </w:r>
    </w:p>
    <w:p w:rsidR="005E4089" w:rsidRDefault="005E4089" w:rsidP="005E4089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E4089" w:rsidRDefault="005E4089" w:rsidP="005E4089">
      <w:pPr>
        <w:spacing w:after="0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5.1.  </w:t>
      </w:r>
      <w:proofErr w:type="gramStart"/>
      <w:r>
        <w:rPr>
          <w:rFonts w:ascii="Arial" w:hAnsi="Arial" w:cs="Arial"/>
          <w:sz w:val="24"/>
          <w:szCs w:val="24"/>
        </w:rPr>
        <w:t>На   сайте  Администрации  (в  разделе   «ЖКХ   и   благоустройство»    размещается    объявление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о проведении отбора с указанием сроков проведения отбора (даты и времени начала (окончания) подачи (приема) предложений (заявок) участников отбора), которые не могут быть меньше 30 календарных дней, следующих за днем размещения объявления о проведении отбора также информации о возможности проведения нескольких этапов отбора с указанием сроков (порядка) их проведения (при</w:t>
      </w:r>
      <w:proofErr w:type="gramEnd"/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необходимости). 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5.2. Для определения получателя субсидии, имеющего право </w:t>
      </w:r>
      <w:r>
        <w:rPr>
          <w:rFonts w:ascii="Arial" w:eastAsia="Times New Roman" w:hAnsi="Arial" w:cs="Arial"/>
          <w:sz w:val="24"/>
          <w:szCs w:val="24"/>
          <w:lang w:eastAsia="ru-RU"/>
        </w:rPr>
        <w:br/>
        <w:t>на получение субсидии, распоряжением Администрации создается комиссия по рассмотрению заявок (далее - Комиссия) в составе не менее пяти человек.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Комиссия в течение двух рабочих дней со дня окончания приема Заявок проводит заседание, на котором рассматривает Заявки получателей субсидии на соответствие критериям и условиям предоставления субсидии. На заседании Комиссии ведется протокол, в котором отражаются ход заседания, рассмотрение Заявок и принятые Комиссией решения. Решение Комиссии принимается простым большинством голосов от числа присутствующих. Заседание Комиссии признается правомочным при присутствии на нем не менее двух третей от общего числа членов Комиссии.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Получателем субсидии, имеющим право на получение субсидии, признается получатель субсидии, который соответствует критериям отбора и условиям предоставления субсидии.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Заявки получателей субсидии, не соответствующие критериям отбора и условиям предоставления субсидии, а также содержащие недостоверную информацию, отклоняются Комиссией. В случае наличия двух и более Заявок, соответствующих критериям отбора и условиям предоставления субсидии, получателем субсидии, имеющим право на получение субсидии, признается получатель субсидии, подавший первым Заявку.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 случае наличия Заявки от одного получателя субсидии, соответствующего критериям отбора и условиям предоставления субсидии, такой получатель субсидии признается имеющим право на получение субсидии.</w:t>
      </w:r>
    </w:p>
    <w:p w:rsidR="005E4089" w:rsidRDefault="005E4089" w:rsidP="005E4089">
      <w:pPr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Основание для отказа в предоставлении субсидии является: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 несоответствие представленных документов условиям, определенным пунктом 4 настоящего Порядка или непредставление (предоставление не в полном объеме) указанных документов:</w:t>
      </w:r>
    </w:p>
    <w:p w:rsidR="005E4089" w:rsidRDefault="005E4089" w:rsidP="005E4089">
      <w:pPr>
        <w:spacing w:after="0" w:line="240" w:lineRule="auto"/>
        <w:ind w:left="360" w:firstLine="348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 недостоверность представленной информации;</w:t>
      </w:r>
    </w:p>
    <w:p w:rsidR="005E4089" w:rsidRDefault="005E4089" w:rsidP="005E4089">
      <w:pPr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 ошибки в расчетах.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 случае принятия Комиссией отрицательного решения по Заявке получателю субсидии Администрацией в течение 3 рабочих дней направляется уведомление (письмо) об отказе в предоставлении субсидии с мотивированным обоснованием.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В течение двух рабочих дней после принятия положительного решения Администрация направляет получателю субсидии проект Соглашения о предоставлении субсидии из бюджета городского округа Люберцы на погашение просроченной задолженности перед поставщиками энергоресурсов (электроэнергии) с целью повышения эффективности работы предприятий, оказывающих услуги в </w:t>
      </w: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сфере жилищно-коммунального хозяйства (приложение № 1 к настоящему Порядку) по электронной почте, указанной в Заявке.</w:t>
      </w:r>
      <w:proofErr w:type="gramEnd"/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В течение двух рабочих дней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с даты направления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комиссией проекта Соглашения получатель субсидии представляет в Администрацию Соглашение, подписанное со своей стороны, (в двух экземплярах) на бумажном носителе с оригинальной подписью и удостоверенное печатью получателя субсидии (при наличии).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После подписания Соглашения отдел жилищно-коммунального хозяйства Администрации направляет необходимый пакет документов в Финансовое управление Администрации для санкционирования оплаты и перечисления субсидии на расчетный счет получателя субсидии, открытый в порядке, установленном законодательством Российской Федерации в учреждениях Центрального банка Российской Федерации или кредитных организациях, в соответствии с реквизитами, указанными в информационном письме и в Соглашении.</w:t>
      </w:r>
      <w:proofErr w:type="gramEnd"/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5.4 Финансовое управление Администрации осуществляет финансирование мероприятий, связанных с предоставлением субсидии на цели, предусмотренные п. 2.1 Порядка, на основании заключенного сторонами Соглашения в соответствии с Порядком исполнения бюджета городского округа Люберцы по расходам.</w:t>
      </w:r>
    </w:p>
    <w:p w:rsidR="005E4089" w:rsidRDefault="005E4089" w:rsidP="005E40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E4089" w:rsidRDefault="005E4089" w:rsidP="005E4089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Условия и порядок возврата субсидии в случае нарушения условий, установленных при предоставлении субсидии</w:t>
      </w:r>
    </w:p>
    <w:p w:rsidR="005E4089" w:rsidRDefault="005E4089" w:rsidP="005E4089">
      <w:pPr>
        <w:pStyle w:val="a3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6.1.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В случае выявления нарушений условий, установленных при предоставлении субсидии, Администрация в течение десяти рабочих дней со дня их выявления направляет получателю субсидии письменное требование о возврате субсидии в бюджет городского округа Люберцы (далее - требование).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6.2. Возврат субсидии получателем субсидии производится в течение десяти рабочих дней со дня получения требования в сумме, по реквизитам и коду бюджетной классификации, указанным в требовании.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6.3. В случае отказа от добровольного возврата, либо невозвращения в установленный настоящим Порядком срок, средства предоставленной субсидии взыскиваются в судебном порядке в соответствии с действующим законодательством.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6.4. Предоставленные средства субсидии, не использованные в течение финансового года, подлежат возврату в бюджет городского округа Люберцы.</w:t>
      </w:r>
    </w:p>
    <w:p w:rsidR="005E4089" w:rsidRDefault="005E4089" w:rsidP="005E4089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E4089" w:rsidRDefault="005E4089" w:rsidP="005E4089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Требования к отчетности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7.1.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Получатель субсидии представляет в Администрацию финансовый отчет об использовании субсидии из бюджета городского округа Люберцы погашение просроченной задолженности перед поставщиками энергоресурсов (электроэнергии) с целью повышения эффективности работы предприятий, оказывающих услуги в сфере жилищно-коммунального хозяйства в рамках исполнения Соглашения, по форме согласно приложению № 1 к Соглашению по состоянию на первое число месяца, следующего за отчетным периодом.</w:t>
      </w:r>
      <w:r>
        <w:rPr>
          <w:rFonts w:ascii="Arial" w:hAnsi="Arial" w:cs="Arial"/>
          <w:bCs/>
          <w:sz w:val="24"/>
          <w:szCs w:val="24"/>
        </w:rPr>
        <w:t xml:space="preserve"> </w:t>
      </w:r>
      <w:proofErr w:type="gramEnd"/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</w:rPr>
        <w:t xml:space="preserve">7.2.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Получатель субсидии представляет в Администрацию информационное письмо о списании суммы задолженности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населения невозможной к взысканию с истекшим сроком предъявления исполнительных документов к исполнению, без учета задолженности по уплате пени и (или) госпошлины, в соответствии с исполнительными  документами, послужившими основанием для возбуждения исполнительных производств Управлением федеральной службы судебных </w:t>
      </w: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приставов по Московской области, в бухгалтерском учете организации, в течение 3-х дней после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получения субсидии.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</w:rPr>
        <w:t xml:space="preserve">7.3.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Получатель субсидии, в случае наличия договора </w:t>
      </w:r>
      <w:r>
        <w:rPr>
          <w:rFonts w:ascii="Arial" w:eastAsia="Times New Roman" w:hAnsi="Arial" w:cs="Arial"/>
          <w:sz w:val="24"/>
          <w:szCs w:val="24"/>
          <w:lang w:eastAsia="ru-RU"/>
        </w:rPr>
        <w:br/>
        <w:t>с ООО «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МосОблЕИРЦ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»  об организации расчетов за жилищно-коммунальные услуги, представляет в Администрацию информационное письмо  о направлении поручения в ООО «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МосОблЕИРЦ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» о списании задолженности по каждому лицевому счету в реестре, указанном в пункте 4.1.9. настоящего Порядка,  в течение 3-х дней после получения субсидии.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E4089" w:rsidRDefault="005E4089" w:rsidP="005E408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8. Организация </w:t>
      </w:r>
      <w:proofErr w:type="gramStart"/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контроля за</w:t>
      </w:r>
      <w:proofErr w:type="gramEnd"/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соблюдением условий, целей и порядка</w:t>
      </w:r>
    </w:p>
    <w:p w:rsidR="005E4089" w:rsidRDefault="005E4089" w:rsidP="005E408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предоставления субсидии</w:t>
      </w:r>
    </w:p>
    <w:p w:rsidR="005E4089" w:rsidRDefault="005E4089" w:rsidP="005E408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8.1. Администрация и органы государственного (муниципального) финансового контроля в обязательном порядке проводят проверку соблюдения получателем субсидии условий, целей и порядка предоставления субсидии.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8.2. Получатель субсидии несёт ответственность за достоверность предоставленных документов, предусмотренных настоящим Порядком, а также за нецелевое использование бюджетных сре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дств в с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оответствии с действующим законодательством и нормативными правовыми актами городского округа Люберцы.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8.3. Внутренний финансовый контроль Администрации за целевым использованием субсидии, за выполнением условий соглашения о предоставлении субсидии, а также за возвратом субсидии в бюджет городского округа Люберцы в случае нарушения получателем субсидии условий соглашения о предоставлении субсидии осуществляется Финансовым управлением Администрации.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8.4. В случае выявления Администрацией и органами государственного (муниципального) финансового контроля фактов нарушения условий, установленных при предоставлении субсидии, получатели субсидии возвращают в бюджет городского округа Люберцы всю сумму субсидии, использованную не по целевому назначению.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8.5. В случае неисполнения получателем субсидии обязанности, предусмотренной п. 8.4 Порядка, средства субсидии подлежат взысканию в судебном порядке в соответствии с законодательством Российской Федерации и условиями заключенного соглашения о предоставлении субсидии.</w:t>
      </w:r>
    </w:p>
    <w:p w:rsidR="005E4089" w:rsidRDefault="005E4089" w:rsidP="005E4089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5E4089" w:rsidRDefault="005E4089" w:rsidP="005E4089">
      <w:pPr>
        <w:spacing w:after="0" w:line="240" w:lineRule="auto"/>
        <w:ind w:left="6372"/>
        <w:rPr>
          <w:rFonts w:eastAsia="Times New Roman" w:cs="Arial"/>
          <w:bCs/>
          <w:lang w:eastAsia="ru-RU"/>
        </w:rPr>
      </w:pPr>
    </w:p>
    <w:p w:rsidR="005E4089" w:rsidRDefault="005E4089" w:rsidP="005E4089">
      <w:pPr>
        <w:spacing w:after="0" w:line="240" w:lineRule="auto"/>
        <w:ind w:left="6372"/>
        <w:rPr>
          <w:rFonts w:ascii="Arial" w:hAnsi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Приложение № 1 </w:t>
      </w:r>
    </w:p>
    <w:p w:rsidR="005E4089" w:rsidRDefault="005E4089" w:rsidP="005E4089">
      <w:pPr>
        <w:spacing w:after="0" w:line="240" w:lineRule="auto"/>
        <w:ind w:left="6372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к Порядку</w:t>
      </w:r>
    </w:p>
    <w:p w:rsidR="005E4089" w:rsidRDefault="005E4089" w:rsidP="005E4089">
      <w:pPr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E4089" w:rsidRDefault="005E4089" w:rsidP="005E4089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Соглашение о предоставлении субсидии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из бюджета городского округа Люберцы на погашение просроченной задолженности перед поставщиками энергоресурсов (электроэнергии) с целью повышения эффективности работы предприятий, оказывающих услуги в сфере  жилищно-коммунального хозяйства, в размере не менее суммы предоставленных иных межбюджетных трансфертов</w:t>
      </w:r>
    </w:p>
    <w:p w:rsidR="005E4089" w:rsidRDefault="005E4089" w:rsidP="005E408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E4089" w:rsidRDefault="005E4089" w:rsidP="005E408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г. Люберцы</w:t>
      </w:r>
      <w:r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                                                     «___»____________</w:t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proofErr w:type="gramStart"/>
      <w:r>
        <w:rPr>
          <w:rFonts w:ascii="Arial" w:eastAsia="Times New Roman" w:hAnsi="Arial" w:cs="Arial"/>
          <w:iCs/>
          <w:sz w:val="24"/>
          <w:szCs w:val="24"/>
          <w:lang w:eastAsia="ru-RU"/>
        </w:rPr>
        <w:t>г</w:t>
      </w:r>
      <w:proofErr w:type="gramEnd"/>
      <w:r>
        <w:rPr>
          <w:rFonts w:ascii="Arial" w:eastAsia="Times New Roman" w:hAnsi="Arial" w:cs="Arial"/>
          <w:iCs/>
          <w:sz w:val="24"/>
          <w:szCs w:val="24"/>
          <w:lang w:eastAsia="ru-RU"/>
        </w:rPr>
        <w:t>.</w:t>
      </w:r>
    </w:p>
    <w:p w:rsidR="005E4089" w:rsidRDefault="005E4089" w:rsidP="005E4089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Администрация городского округа Люберцы,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именуемая в дальнейшем 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>«Администрация»,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в лице_____________________________________, действующего на основании  ___________________________, с одной стороны, и _________________________________именуемое в дальнейшем «Получатель </w:t>
      </w: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субсидии», в лице____________________, действующего                                          на основании______________________, с другой стороны, вместе именуемые Стороны, в целях предоставления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в___году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субсидии за счет средств бюджета городского округа Люберцы на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погашение просроченной задолженности перед поставщиками энергоресурсов (электроэнергии) с целью повышения эффективности работы предприятий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, оказывающих услуги в сфере жилищно-коммунального хозяйства, в размере не менее суммы предоставленных иных межбюджетных трансфертов, на основании протокола заседания комиссии по рассмотрению заявок №________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от______года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заключили настоящее Соглашение о нижеследующем:</w:t>
      </w:r>
    </w:p>
    <w:p w:rsidR="005E4089" w:rsidRDefault="005E4089" w:rsidP="005E40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E4089" w:rsidRDefault="005E4089" w:rsidP="005E4089">
      <w:pPr>
        <w:spacing w:after="0" w:line="240" w:lineRule="auto"/>
        <w:ind w:left="36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1. Предмет Соглашения</w:t>
      </w:r>
    </w:p>
    <w:p w:rsidR="005E4089" w:rsidRDefault="005E4089" w:rsidP="005E4089">
      <w:pPr>
        <w:spacing w:after="0" w:line="240" w:lineRule="auto"/>
        <w:ind w:left="36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E4089" w:rsidRDefault="005E4089" w:rsidP="005E4089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1.1.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Предметом настоящего Соглашения является предоставление Администрацией  субсидии за счет средств бюджета городского округа Люберцы на погашение просроченной задолженности перед поставщиками энергоресурсов (электроэнергии) с целью повышения эффективности работы предприятий, оказывающих услуги в сфере жилищно-коммунального хозяйства, в размере не менее суммы предоставленных иных межбюджетных трансфертов, в порядке и на условиях, определенных настоящим Соглашением и действующим законодательством Российской Федерации.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Конечным получателем средств субсидии является поставщик топливно-энергетических ресурсов АО «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Мосэнергосбыт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».</w:t>
      </w:r>
    </w:p>
    <w:p w:rsidR="005E4089" w:rsidRDefault="005E4089" w:rsidP="005E4089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1.2. Предоставляемая субсидия имеет строго целевое назначение и не может быть использована в целях, не предусмотренных пунктом 1.1 настоящего Соглашения.</w:t>
      </w:r>
    </w:p>
    <w:p w:rsidR="005E4089" w:rsidRDefault="005E4089" w:rsidP="005E4089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E4089" w:rsidRDefault="005E4089" w:rsidP="005E408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2. Финансовое обеспечение предоставления субсидии</w:t>
      </w:r>
    </w:p>
    <w:p w:rsidR="005E4089" w:rsidRDefault="005E4089" w:rsidP="005E4089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2.1. Субсидия предоставляется в размере________________________. </w:t>
      </w:r>
    </w:p>
    <w:p w:rsidR="005E4089" w:rsidRDefault="005E4089" w:rsidP="005E4089">
      <w:pPr>
        <w:spacing w:after="0" w:line="240" w:lineRule="auto"/>
        <w:ind w:left="1080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(сумма прописью)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рублей______копеек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5E4089" w:rsidRDefault="005E4089" w:rsidP="005E408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E4089" w:rsidRDefault="005E4089" w:rsidP="005E4089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Условия и порядок предоставления субсидии</w:t>
      </w:r>
    </w:p>
    <w:p w:rsidR="005E4089" w:rsidRDefault="005E4089" w:rsidP="005E4089">
      <w:pPr>
        <w:spacing w:after="0" w:line="240" w:lineRule="auto"/>
        <w:ind w:left="36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3.1 Предоставление субсидии осуществляется в соответствии с Порядком предоставления субсидии из бюджета городского округа Люберцы на погашение просроченной задолженности перед поставщиками энергоресурсов (электроэнергии) с целью повышения эффективности работы предприятий, оказывающих услуги в сфере жилищно-коммунального хозяйства, в размере не менее суммы предоставленных иных межбюджетных трансфертов, утвержденным постановлением Администрации городского округа Люберцы от_______№_______ (далее - Порядок) на цели, указанные в разделе 1 настоящего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Соглашения.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3.2. Субсидия предоставляется однократно на безвозмездной и безвозвратной основе на погашение задолженности за потребленную электроэнергию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ресурсоснабжающими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организациями.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3.3. Субсидия предоставляется при наличии согласия получателя субсидии на осуществление Администрации и органами муниципального финансового контроля проверок соблюдения получателем субсидии условий, целей и порядка их предоставления.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3.4. Администрация и органы государственного (муниципального) финансового контроля вправе осуществлять проверки соблюдения получателем субсидии условий, целей и порядка ее предоставления.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3.5. Перечисление субсидии осуществляется на счет получателя субсидии, указанный в разделе 8 настоящего Соглашения, не позднее 10 (десяти) рабочих дней после принятия Комиссией по рассмотрению заявок положительного решения о предоставлении субсидии по результатам рассмотрения документов.</w:t>
      </w:r>
    </w:p>
    <w:p w:rsidR="005E4089" w:rsidRDefault="005E4089" w:rsidP="005E408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5E4089" w:rsidRDefault="005E4089" w:rsidP="005E4089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Права и обязанности Сторон</w:t>
      </w:r>
    </w:p>
    <w:p w:rsidR="005E4089" w:rsidRDefault="005E4089" w:rsidP="005E4089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E4089" w:rsidRDefault="005E4089" w:rsidP="005E408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Администрация обязуется: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4.1.1.  обеспечить предоставление субсидии в соответствии с разделом 3 настоящего Соглашения;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4.1.2.  Обеспечивать перечисление субсидии на счет получателя субсидии, указанный в разделе 8 настоящего Соглашения, в соответствии с пунктом 3.5 настоящего Соглашения;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4.1.3. Осуществлять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соблюдением получателем субсидии порядка, целей и условий предоставления субсидии, установленных Порядком и настоящим Соглашением;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4.1.4. Направлять получателю субсидии требование об обеспечении возврата субсидии в бюджет городского округа Люберцы в размере и в сроки, определенные в указанном требовании, в случае установления Администрацией или получения от органа государственного (муниципального) финансового контроля информации о факт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е(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ах) нарушения получателем субсидии порядка, целей и условий предоставления субсидии, предусмотренных Порядком и настоящим Соглашением.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4.2. Получатель субсидии обязуется: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4.2.1. В случае нецелевого использования субсидии и (или) нарушения получателем субсидии условий, целей и порядка предоставления субсидии возвратить субсидию в бюджет городского округа Люберцы согласно требованию Администрации по возврату субсидии в бюджет городского округа Люберцы в течение 10 (десяти) рабочих дней с момента получения такого требования.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4.2.2.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Представлять Администрации финансовый отчет об использовании субсидии из бюджета городского округа Люберцы на погашение просроченной задолженности перед поставщиками энергоресурсов (электроэнергии) с целью повышения эффективности работы предприятий, оказывающих услуги в сфере жилищно-коммунального хозяйства, в размере не менее суммы предоставленных иных межбюджетных трансфертов в рамках исполнения Соглашения по форме согласно приложению № 1 к Соглашению  по состоянию на первое число месяца, следующего за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отчетным периодом.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4.2.3.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Представлять в Администрацию информационное письмо </w:t>
      </w:r>
      <w:r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о списании суммы задолженности населения невозможной к взысканию </w:t>
      </w:r>
      <w:r>
        <w:rPr>
          <w:rFonts w:ascii="Arial" w:eastAsia="Times New Roman" w:hAnsi="Arial" w:cs="Arial"/>
          <w:sz w:val="24"/>
          <w:szCs w:val="24"/>
          <w:lang w:eastAsia="ru-RU"/>
        </w:rPr>
        <w:br/>
        <w:t>с истекшим сроком предъявления исполнительных документов к исполнению, без учета задолженности по уплате пени и (или) госпошлины, в соответствии с исполнительными  документами, послужившими основанием для возбуждения исполнительных производств Управлением федеральной службы судебных приставов по Московской области, в бухгалтерском учете организации,  в течение 3-х дней после получения субсидии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4.2.4. Предоставлять в Администрацию,  в случае наличия договора  </w:t>
      </w:r>
      <w:r>
        <w:rPr>
          <w:rFonts w:ascii="Arial" w:eastAsia="Times New Roman" w:hAnsi="Arial" w:cs="Arial"/>
          <w:sz w:val="24"/>
          <w:szCs w:val="24"/>
          <w:lang w:eastAsia="ru-RU"/>
        </w:rPr>
        <w:br/>
        <w:t>с ООО «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МосОблЕИРЦ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»  об организации расчетов за жилищно-коммунальные услуги, информационное письмо о направлении поручения в ООО «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МосОблЕИРЦ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» о списании задолженности </w:t>
      </w:r>
    </w:p>
    <w:p w:rsidR="005E4089" w:rsidRDefault="005E4089" w:rsidP="005E40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 каждому лицевому счету в реестре, указанном в пункте 4.1.9. настоящего Порядка,  в течение 3-х дней после получения субсидии.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4.2.5.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Представлять Администрации и органам государственного (муниципального) финансового контроля в установленные законами субъектов </w:t>
      </w: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Российской Федерации и (или) муниципальными правовыми актами сроки по их запросам информацию, документы и материалы, необходимые для проведения обязательной проверки соблюдения получателем субсидии условий, целей и порядка ее предоставления и других обязательств, предусмотренных настоящим Соглашением, в том числе данные бухгалтерского учета и первичную документацию, связанную с использованием средств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субсидии.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4.3. Получатель субсидии вправе: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4.3.1. Обращаться в Администрацию в целях получения разъяснений в связи с исполнением настоящего Соглашения;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4.3.2. Выполнять иные обязательства в соответствии действующим законодательством Российской Федерации.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4.4. Администрация вправе: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4.4.1. Провести проверку соблюдения условий, целей и порядка предоставления субсидии ее получателем.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4.4.2. Уменьшить размер предоставляемой субсидии в случае уменьшения в установленном порядке (недостаточности) лимитов бюджетных обязательств и объемов финансирования расходов бюджета городского округа Люберцы, предусмотренных по коду бюджетной классификации, а также в случае ненадлежащего выполнения получателем субсидии обязательств, предусмотренных настоящим Соглашением.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4.4.3. Досрочно в одностороннем порядке расторгнуть настоящее Соглашение в случае: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4.4.3.1. Признания получателя субсидии несостоятельным (банкротом) в установленном законодательством Российской Федерации порядке;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4.4.3.2. Нарушения (ненадлежащего исполнения) получателем субсидии условий предоставления субсидии, установленных нормативными правовыми актами городского округа Люберцы.</w:t>
      </w:r>
    </w:p>
    <w:p w:rsidR="005E4089" w:rsidRDefault="005E4089" w:rsidP="005E40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E4089" w:rsidRDefault="005E4089" w:rsidP="005E4089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Ответственность Сторон</w:t>
      </w:r>
    </w:p>
    <w:p w:rsidR="005E4089" w:rsidRDefault="005E4089" w:rsidP="005E4089">
      <w:pPr>
        <w:pStyle w:val="a3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действующим законодательством Российской Федерации.</w:t>
      </w:r>
    </w:p>
    <w:p w:rsidR="005E4089" w:rsidRDefault="005E4089" w:rsidP="005E4089">
      <w:pPr>
        <w:pStyle w:val="a3"/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ru-RU"/>
        </w:rPr>
      </w:pPr>
    </w:p>
    <w:p w:rsidR="005E4089" w:rsidRDefault="005E4089" w:rsidP="005E4089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Срок действия Соглашения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6.1.</w:t>
      </w:r>
      <w:r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Настоящее Соглашение вступает в силу со дня его подписания </w:t>
      </w:r>
      <w:r>
        <w:rPr>
          <w:rFonts w:ascii="Arial" w:eastAsia="Times New Roman" w:hAnsi="Arial" w:cs="Arial"/>
          <w:sz w:val="24"/>
          <w:szCs w:val="24"/>
          <w:lang w:eastAsia="ru-RU"/>
        </w:rPr>
        <w:br/>
        <w:t>и действует до 31.12.2020 года, за исключением пунктов 4.2.1.- 4.2.3 настоящего Соглашения, которые действуют до полного исполнения Сторонами своих обязательств.</w:t>
      </w:r>
    </w:p>
    <w:p w:rsidR="005E4089" w:rsidRDefault="005E4089" w:rsidP="005E4089">
      <w:pPr>
        <w:spacing w:after="0" w:line="240" w:lineRule="auto"/>
        <w:ind w:left="72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E4089" w:rsidRDefault="005E4089" w:rsidP="005E4089">
      <w:pPr>
        <w:numPr>
          <w:ilvl w:val="0"/>
          <w:numId w:val="1"/>
        </w:num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Заключительные положения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7.1.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не достижении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согласия споры между Сторонами решаются в судебном порядке.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7.2. Соглашение может быть расторгнуто по соглашению Сторон, а также в соответствии с пунктом 4.4.2 настоящего Соглашения.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7.3. В случае изменения у одной из Сторон настоящего Соглашения юридического адреса или банковских реквизитов она обязана письменно в течение пяти дней информировать об этом другую Сторону.</w:t>
      </w:r>
    </w:p>
    <w:p w:rsidR="005E4089" w:rsidRDefault="005E4089" w:rsidP="005E40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7.4. Настоящее Соглашение составлено в двух экземплярах, имеющих одинаковую юридическую силу, по одному для каждой из Сторон.</w:t>
      </w:r>
    </w:p>
    <w:p w:rsidR="005E4089" w:rsidRDefault="005E4089" w:rsidP="005E40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E4089" w:rsidRDefault="005E4089" w:rsidP="005E4089">
      <w:pPr>
        <w:numPr>
          <w:ilvl w:val="0"/>
          <w:numId w:val="1"/>
        </w:num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Адреса, реквизиты и подписи Сторон</w:t>
      </w:r>
    </w:p>
    <w:p w:rsidR="005E4089" w:rsidRDefault="005E4089" w:rsidP="005E4089">
      <w:pPr>
        <w:spacing w:after="0" w:line="240" w:lineRule="auto"/>
        <w:ind w:left="36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tbl>
      <w:tblPr>
        <w:tblW w:w="1231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1"/>
        <w:gridCol w:w="912"/>
        <w:gridCol w:w="5530"/>
        <w:gridCol w:w="914"/>
      </w:tblGrid>
      <w:tr w:rsidR="005E4089" w:rsidTr="005E4089">
        <w:trPr>
          <w:trHeight w:val="446"/>
        </w:trPr>
        <w:tc>
          <w:tcPr>
            <w:tcW w:w="5873" w:type="dxa"/>
            <w:gridSpan w:val="2"/>
            <w:shd w:val="clear" w:color="auto" w:fill="FFFFFF"/>
            <w:hideMark/>
          </w:tcPr>
          <w:p w:rsidR="005E4089" w:rsidRDefault="005E4089">
            <w:pPr>
              <w:pStyle w:val="a3"/>
              <w:spacing w:after="0" w:line="240" w:lineRule="exact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«АДМИНИСТРАЦИЯ»</w:t>
            </w:r>
          </w:p>
        </w:tc>
        <w:tc>
          <w:tcPr>
            <w:tcW w:w="6444" w:type="dxa"/>
            <w:gridSpan w:val="2"/>
            <w:shd w:val="clear" w:color="auto" w:fill="FFFFFF"/>
            <w:hideMark/>
          </w:tcPr>
          <w:p w:rsidR="005E4089" w:rsidRDefault="005E4089">
            <w:pPr>
              <w:spacing w:after="0" w:line="240" w:lineRule="exac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«ПОЛУЧАТЕЛЬ СУБСИДИИ»</w:t>
            </w:r>
          </w:p>
        </w:tc>
      </w:tr>
      <w:tr w:rsidR="005E4089" w:rsidTr="005E4089">
        <w:trPr>
          <w:trHeight w:val="408"/>
        </w:trPr>
        <w:tc>
          <w:tcPr>
            <w:tcW w:w="5873" w:type="dxa"/>
            <w:gridSpan w:val="2"/>
            <w:shd w:val="clear" w:color="auto" w:fill="FFFFFF"/>
            <w:vAlign w:val="bottom"/>
            <w:hideMark/>
          </w:tcPr>
          <w:p w:rsidR="005E4089" w:rsidRDefault="005E4089">
            <w:pPr>
              <w:spacing w:after="0" w:line="240" w:lineRule="exac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Юридический адрес:</w:t>
            </w:r>
          </w:p>
        </w:tc>
        <w:tc>
          <w:tcPr>
            <w:tcW w:w="6444" w:type="dxa"/>
            <w:gridSpan w:val="2"/>
            <w:shd w:val="clear" w:color="auto" w:fill="FFFFFF"/>
            <w:vAlign w:val="bottom"/>
            <w:hideMark/>
          </w:tcPr>
          <w:p w:rsidR="005E4089" w:rsidRDefault="005E4089">
            <w:pPr>
              <w:spacing w:after="0" w:line="240" w:lineRule="exac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Юридический адрес:</w:t>
            </w:r>
          </w:p>
        </w:tc>
      </w:tr>
      <w:tr w:rsidR="005E4089" w:rsidTr="005E4089">
        <w:trPr>
          <w:trHeight w:val="264"/>
        </w:trPr>
        <w:tc>
          <w:tcPr>
            <w:tcW w:w="12317" w:type="dxa"/>
            <w:gridSpan w:val="4"/>
            <w:shd w:val="clear" w:color="auto" w:fill="FFFFFF"/>
          </w:tcPr>
          <w:p w:rsidR="005E4089" w:rsidRDefault="005E40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E4089" w:rsidTr="005E4089">
        <w:trPr>
          <w:trHeight w:val="293"/>
        </w:trPr>
        <w:tc>
          <w:tcPr>
            <w:tcW w:w="5873" w:type="dxa"/>
            <w:gridSpan w:val="2"/>
            <w:shd w:val="clear" w:color="auto" w:fill="FFFFFF"/>
            <w:vAlign w:val="bottom"/>
            <w:hideMark/>
          </w:tcPr>
          <w:p w:rsidR="005E4089" w:rsidRDefault="005E4089">
            <w:pPr>
              <w:spacing w:after="0" w:line="240" w:lineRule="exac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Почтовый адрес:</w:t>
            </w:r>
          </w:p>
        </w:tc>
        <w:tc>
          <w:tcPr>
            <w:tcW w:w="6444" w:type="dxa"/>
            <w:gridSpan w:val="2"/>
            <w:shd w:val="clear" w:color="auto" w:fill="FFFFFF"/>
            <w:vAlign w:val="bottom"/>
            <w:hideMark/>
          </w:tcPr>
          <w:p w:rsidR="005E4089" w:rsidRDefault="005E4089">
            <w:pPr>
              <w:spacing w:after="0" w:line="240" w:lineRule="exac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Почтовый адрес:</w:t>
            </w:r>
          </w:p>
        </w:tc>
      </w:tr>
      <w:tr w:rsidR="005E4089" w:rsidTr="005E4089">
        <w:trPr>
          <w:trHeight w:val="259"/>
        </w:trPr>
        <w:tc>
          <w:tcPr>
            <w:tcW w:w="12317" w:type="dxa"/>
            <w:gridSpan w:val="4"/>
            <w:shd w:val="clear" w:color="auto" w:fill="FFFFFF"/>
          </w:tcPr>
          <w:p w:rsidR="005E4089" w:rsidRDefault="005E40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E4089" w:rsidTr="005E4089">
        <w:trPr>
          <w:trHeight w:val="288"/>
        </w:trPr>
        <w:tc>
          <w:tcPr>
            <w:tcW w:w="5873" w:type="dxa"/>
            <w:gridSpan w:val="2"/>
            <w:shd w:val="clear" w:color="auto" w:fill="FFFFFF"/>
            <w:vAlign w:val="bottom"/>
            <w:hideMark/>
          </w:tcPr>
          <w:p w:rsidR="005E4089" w:rsidRDefault="005E4089">
            <w:pPr>
              <w:spacing w:after="0" w:line="240" w:lineRule="exac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ИНН /КПП</w:t>
            </w:r>
          </w:p>
        </w:tc>
        <w:tc>
          <w:tcPr>
            <w:tcW w:w="6444" w:type="dxa"/>
            <w:gridSpan w:val="2"/>
            <w:shd w:val="clear" w:color="auto" w:fill="FFFFFF"/>
            <w:vAlign w:val="bottom"/>
            <w:hideMark/>
          </w:tcPr>
          <w:p w:rsidR="005E4089" w:rsidRDefault="005E4089">
            <w:pPr>
              <w:spacing w:after="0" w:line="240" w:lineRule="exac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ИНН /КПП</w:t>
            </w:r>
          </w:p>
        </w:tc>
      </w:tr>
      <w:tr w:rsidR="005E4089" w:rsidTr="005E4089">
        <w:trPr>
          <w:trHeight w:val="274"/>
        </w:trPr>
        <w:tc>
          <w:tcPr>
            <w:tcW w:w="5873" w:type="dxa"/>
            <w:gridSpan w:val="2"/>
            <w:shd w:val="clear" w:color="auto" w:fill="FFFFFF"/>
            <w:hideMark/>
          </w:tcPr>
          <w:p w:rsidR="005E4089" w:rsidRDefault="005E4089">
            <w:pPr>
              <w:spacing w:after="0" w:line="240" w:lineRule="exac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ОКПО</w:t>
            </w:r>
          </w:p>
        </w:tc>
        <w:tc>
          <w:tcPr>
            <w:tcW w:w="6444" w:type="dxa"/>
            <w:gridSpan w:val="2"/>
            <w:shd w:val="clear" w:color="auto" w:fill="FFFFFF"/>
            <w:hideMark/>
          </w:tcPr>
          <w:p w:rsidR="005E4089" w:rsidRDefault="005E4089">
            <w:pPr>
              <w:spacing w:after="0" w:line="240" w:lineRule="exac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ОКПО</w:t>
            </w:r>
          </w:p>
        </w:tc>
      </w:tr>
      <w:tr w:rsidR="005E4089" w:rsidTr="005E4089">
        <w:trPr>
          <w:trHeight w:val="278"/>
        </w:trPr>
        <w:tc>
          <w:tcPr>
            <w:tcW w:w="5873" w:type="dxa"/>
            <w:gridSpan w:val="2"/>
            <w:shd w:val="clear" w:color="auto" w:fill="FFFFFF"/>
            <w:hideMark/>
          </w:tcPr>
          <w:p w:rsidR="005E4089" w:rsidRDefault="005E4089">
            <w:pPr>
              <w:spacing w:after="0" w:line="240" w:lineRule="exac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Банковские реквизиты:</w:t>
            </w:r>
          </w:p>
        </w:tc>
        <w:tc>
          <w:tcPr>
            <w:tcW w:w="6444" w:type="dxa"/>
            <w:gridSpan w:val="2"/>
            <w:shd w:val="clear" w:color="auto" w:fill="FFFFFF"/>
            <w:hideMark/>
          </w:tcPr>
          <w:p w:rsidR="005E4089" w:rsidRDefault="005E4089">
            <w:pPr>
              <w:spacing w:after="0" w:line="240" w:lineRule="exac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Банковские реквизиты-</w:t>
            </w:r>
          </w:p>
        </w:tc>
      </w:tr>
      <w:tr w:rsidR="005E4089" w:rsidTr="005E4089">
        <w:trPr>
          <w:trHeight w:val="317"/>
        </w:trPr>
        <w:tc>
          <w:tcPr>
            <w:tcW w:w="12317" w:type="dxa"/>
            <w:gridSpan w:val="4"/>
            <w:shd w:val="clear" w:color="auto" w:fill="FFFFFF"/>
          </w:tcPr>
          <w:p w:rsidR="005E4089" w:rsidRDefault="005E40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E4089" w:rsidTr="005E4089">
        <w:trPr>
          <w:trHeight w:val="283"/>
        </w:trPr>
        <w:tc>
          <w:tcPr>
            <w:tcW w:w="5873" w:type="dxa"/>
            <w:gridSpan w:val="2"/>
            <w:shd w:val="clear" w:color="auto" w:fill="FFFFFF"/>
            <w:hideMark/>
          </w:tcPr>
          <w:p w:rsidR="005E4089" w:rsidRDefault="005E4089">
            <w:pPr>
              <w:spacing w:after="0" w:line="240" w:lineRule="exac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Банк:</w:t>
            </w:r>
          </w:p>
        </w:tc>
        <w:tc>
          <w:tcPr>
            <w:tcW w:w="6444" w:type="dxa"/>
            <w:gridSpan w:val="2"/>
            <w:shd w:val="clear" w:color="auto" w:fill="FFFFFF"/>
            <w:hideMark/>
          </w:tcPr>
          <w:p w:rsidR="005E4089" w:rsidRDefault="005E4089">
            <w:pPr>
              <w:spacing w:after="0" w:line="240" w:lineRule="exac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Банк:</w:t>
            </w:r>
          </w:p>
        </w:tc>
      </w:tr>
      <w:tr w:rsidR="005E4089" w:rsidTr="005E4089">
        <w:trPr>
          <w:trHeight w:val="269"/>
        </w:trPr>
        <w:tc>
          <w:tcPr>
            <w:tcW w:w="5873" w:type="dxa"/>
            <w:gridSpan w:val="2"/>
            <w:shd w:val="clear" w:color="auto" w:fill="FFFFFF"/>
            <w:vAlign w:val="center"/>
          </w:tcPr>
          <w:p w:rsidR="005E4089" w:rsidRDefault="005E4089">
            <w:pPr>
              <w:spacing w:after="0" w:line="200" w:lineRule="exac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44" w:type="dxa"/>
            <w:gridSpan w:val="2"/>
            <w:shd w:val="clear" w:color="auto" w:fill="FFFFFF"/>
          </w:tcPr>
          <w:p w:rsidR="005E4089" w:rsidRDefault="005E40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E4089" w:rsidTr="005E4089">
        <w:trPr>
          <w:trHeight w:val="259"/>
        </w:trPr>
        <w:tc>
          <w:tcPr>
            <w:tcW w:w="12317" w:type="dxa"/>
            <w:gridSpan w:val="4"/>
            <w:shd w:val="clear" w:color="auto" w:fill="FFFFFF"/>
          </w:tcPr>
          <w:p w:rsidR="005E4089" w:rsidRDefault="005E40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E4089" w:rsidTr="005E4089">
        <w:trPr>
          <w:trHeight w:val="293"/>
        </w:trPr>
        <w:tc>
          <w:tcPr>
            <w:tcW w:w="5873" w:type="dxa"/>
            <w:gridSpan w:val="2"/>
            <w:shd w:val="clear" w:color="auto" w:fill="FFFFFF"/>
            <w:hideMark/>
          </w:tcPr>
          <w:p w:rsidR="005E4089" w:rsidRDefault="005E4089">
            <w:pPr>
              <w:spacing w:after="0" w:line="340" w:lineRule="exac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ОКВЭД</w:t>
            </w:r>
          </w:p>
        </w:tc>
        <w:tc>
          <w:tcPr>
            <w:tcW w:w="6444" w:type="dxa"/>
            <w:gridSpan w:val="2"/>
            <w:shd w:val="clear" w:color="auto" w:fill="FFFFFF"/>
            <w:hideMark/>
          </w:tcPr>
          <w:p w:rsidR="005E4089" w:rsidRDefault="005E4089">
            <w:pPr>
              <w:spacing w:after="0" w:line="240" w:lineRule="exac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ОКВЭД</w:t>
            </w:r>
          </w:p>
        </w:tc>
      </w:tr>
      <w:tr w:rsidR="005E4089" w:rsidTr="005E4089">
        <w:trPr>
          <w:trHeight w:val="269"/>
        </w:trPr>
        <w:tc>
          <w:tcPr>
            <w:tcW w:w="4961" w:type="dxa"/>
            <w:shd w:val="clear" w:color="auto" w:fill="FFFFFF"/>
            <w:hideMark/>
          </w:tcPr>
          <w:p w:rsidR="005E4089" w:rsidRDefault="005E4089">
            <w:pPr>
              <w:spacing w:after="0" w:line="340" w:lineRule="exac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ОКТМО</w:t>
            </w:r>
          </w:p>
        </w:tc>
        <w:tc>
          <w:tcPr>
            <w:tcW w:w="6442" w:type="dxa"/>
            <w:gridSpan w:val="2"/>
            <w:shd w:val="clear" w:color="auto" w:fill="FFFFFF"/>
            <w:hideMark/>
          </w:tcPr>
          <w:p w:rsidR="005E4089" w:rsidRDefault="005E4089">
            <w:pPr>
              <w:spacing w:after="0" w:line="240" w:lineRule="exac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ОКТМО</w:t>
            </w:r>
          </w:p>
        </w:tc>
        <w:tc>
          <w:tcPr>
            <w:tcW w:w="914" w:type="dxa"/>
          </w:tcPr>
          <w:p w:rsidR="005E4089" w:rsidRDefault="005E4089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5E4089" w:rsidTr="005E4089">
        <w:trPr>
          <w:trHeight w:val="346"/>
        </w:trPr>
        <w:tc>
          <w:tcPr>
            <w:tcW w:w="4961" w:type="dxa"/>
            <w:shd w:val="clear" w:color="auto" w:fill="FFFFFF"/>
            <w:hideMark/>
          </w:tcPr>
          <w:p w:rsidR="005E4089" w:rsidRDefault="005E4089">
            <w:pPr>
              <w:spacing w:after="0" w:line="240" w:lineRule="exact"/>
              <w:ind w:right="-91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6442" w:type="dxa"/>
            <w:gridSpan w:val="2"/>
            <w:shd w:val="clear" w:color="auto" w:fill="FFFFFF"/>
            <w:hideMark/>
          </w:tcPr>
          <w:p w:rsidR="005E4089" w:rsidRDefault="005E4089">
            <w:pPr>
              <w:spacing w:after="0" w:line="240" w:lineRule="exac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ОГРН</w:t>
            </w:r>
          </w:p>
        </w:tc>
        <w:tc>
          <w:tcPr>
            <w:tcW w:w="914" w:type="dxa"/>
          </w:tcPr>
          <w:p w:rsidR="005E4089" w:rsidRDefault="005E4089">
            <w:pPr>
              <w:rPr>
                <w:rFonts w:ascii="Arial" w:hAnsi="Arial"/>
                <w:sz w:val="24"/>
                <w:szCs w:val="24"/>
              </w:rPr>
            </w:pPr>
          </w:p>
        </w:tc>
      </w:tr>
    </w:tbl>
    <w:p w:rsidR="005E4089" w:rsidRDefault="005E4089" w:rsidP="005E408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E4089" w:rsidRDefault="005E4089" w:rsidP="005E408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E4089" w:rsidRDefault="005E4089" w:rsidP="005E408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____________/___________/</w:t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           ____________/___________/</w:t>
      </w:r>
    </w:p>
    <w:p w:rsidR="005E4089" w:rsidRDefault="005E4089" w:rsidP="005E408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E4089" w:rsidRDefault="005E4089" w:rsidP="005E408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t>М.П.                                                                              М.П</w:t>
      </w:r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5E4089" w:rsidRDefault="005E4089" w:rsidP="005E408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E4089" w:rsidRDefault="005E4089" w:rsidP="005E4089">
      <w:pPr>
        <w:spacing w:after="0" w:line="240" w:lineRule="auto"/>
        <w:jc w:val="right"/>
        <w:rPr>
          <w:rFonts w:ascii="Arial" w:hAnsi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Приложение № 1</w:t>
      </w:r>
    </w:p>
    <w:p w:rsidR="005E4089" w:rsidRDefault="005E4089" w:rsidP="005E4089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к Соглашению </w:t>
      </w:r>
    </w:p>
    <w:p w:rsidR="005E4089" w:rsidRDefault="005E4089" w:rsidP="005E40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E4089" w:rsidRDefault="005E4089" w:rsidP="005E4089">
      <w:pPr>
        <w:spacing w:after="0" w:line="240" w:lineRule="auto"/>
        <w:jc w:val="center"/>
        <w:rPr>
          <w:rFonts w:ascii="Arial" w:hAnsi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Финансовый отчет</w:t>
      </w:r>
    </w:p>
    <w:p w:rsidR="005E4089" w:rsidRDefault="005E4089" w:rsidP="005E408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об использовании субсидии из бюджета городского округа Люберцы юридическим лицам (за исключением муниципальных учреждений) на погашение просроченной задолженности перед поставщиками энергоресурсов (электроэнергии) с целью повышения эффективности работы предприятий, оказывающих услуги в сфере жилищно-коммунального хозяйства, в размере не менее суммы предоставленных иных межбюджетных трансфертов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в рамках исполнения соглашения №____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от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_____</w:t>
      </w:r>
    </w:p>
    <w:p w:rsidR="005E4089" w:rsidRDefault="005E4089" w:rsidP="005E408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___________________________________________________________________________</w:t>
      </w:r>
    </w:p>
    <w:p w:rsidR="005E4089" w:rsidRDefault="005E4089" w:rsidP="005E408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(наименование получателя субсидии)</w:t>
      </w:r>
    </w:p>
    <w:p w:rsidR="005E4089" w:rsidRDefault="005E4089" w:rsidP="005E408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0065" w:type="dxa"/>
        <w:tblInd w:w="-421" w:type="dxa"/>
        <w:tblCellMar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718"/>
        <w:gridCol w:w="2234"/>
        <w:gridCol w:w="1306"/>
        <w:gridCol w:w="1536"/>
        <w:gridCol w:w="1069"/>
        <w:gridCol w:w="3202"/>
      </w:tblGrid>
      <w:tr w:rsidR="005E4089" w:rsidTr="005E4089">
        <w:trPr>
          <w:trHeight w:val="10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hideMark/>
          </w:tcPr>
          <w:p w:rsidR="005E4089" w:rsidRDefault="005E408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5E4089" w:rsidRDefault="005E408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hideMark/>
          </w:tcPr>
          <w:p w:rsidR="005E4089" w:rsidRDefault="005E408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Предусмотрено</w:t>
            </w:r>
          </w:p>
          <w:p w:rsidR="005E4089" w:rsidRDefault="005E408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субсидии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в______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E4089" w:rsidRDefault="005E408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 тыс.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hideMark/>
          </w:tcPr>
          <w:p w:rsidR="005E4089" w:rsidRDefault="005E408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Поступило субсидии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в_____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..</w:t>
            </w:r>
          </w:p>
          <w:p w:rsidR="005E4089" w:rsidRDefault="005E408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t>в тыс. руб.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hideMark/>
          </w:tcPr>
          <w:p w:rsidR="005E4089" w:rsidRDefault="005E408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Произведено расходов за счет субсидии</w:t>
            </w:r>
          </w:p>
          <w:p w:rsidR="005E4089" w:rsidRDefault="005E408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В_______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E4089" w:rsidRDefault="005E408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t>в тыс. руб.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hideMark/>
          </w:tcPr>
          <w:p w:rsidR="005E4089" w:rsidRDefault="005E408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t>Остаток сре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дств в______ г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. в тыс. руб.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5E4089" w:rsidRDefault="005E408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Подтверждающие документы n/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(№, дата)</w:t>
            </w:r>
          </w:p>
        </w:tc>
      </w:tr>
      <w:tr w:rsidR="005E4089" w:rsidTr="005E4089">
        <w:trPr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E4089" w:rsidRDefault="005E40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E4089" w:rsidRDefault="005E40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E4089" w:rsidRDefault="005E40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E4089" w:rsidRDefault="005E40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E4089" w:rsidRDefault="005E40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E4089" w:rsidRDefault="005E40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5E4089" w:rsidTr="005E4089">
        <w:trPr>
          <w:trHeight w:val="22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5E4089" w:rsidRDefault="005E40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ab/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E4089" w:rsidRDefault="005E40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E4089" w:rsidRDefault="005E40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E4089" w:rsidRDefault="005E40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E4089" w:rsidRDefault="005E40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4089" w:rsidRDefault="005E40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копии платежных поручений, подтверждающих оплату задолженности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ресурсоснабжающей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организации перед поставщиком топливно-энергетических ресурсов </w:t>
            </w:r>
          </w:p>
          <w:p w:rsidR="005E4089" w:rsidRDefault="005E408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(в назначении платежа должно быть</w:t>
            </w:r>
            <w:proofErr w:type="gramEnd"/>
          </w:p>
          <w:p w:rsidR="005E4089" w:rsidRDefault="005E408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t>указано: «по акту сверки №_______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от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________»)</w:t>
            </w:r>
          </w:p>
        </w:tc>
      </w:tr>
    </w:tbl>
    <w:p w:rsidR="005E4089" w:rsidRDefault="005E4089" w:rsidP="005E408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E4089" w:rsidRDefault="005E4089" w:rsidP="005E40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Примечание: копии документов, подтверждающих целевое использование средств на______ л. прилагаем.</w:t>
      </w:r>
    </w:p>
    <w:p w:rsidR="005E4089" w:rsidRDefault="005E4089" w:rsidP="005E40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E4089" w:rsidRDefault="005E4089" w:rsidP="005E4089">
      <w:pPr>
        <w:spacing w:after="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Руководитель_________________________/_____________________________/</w:t>
      </w:r>
    </w:p>
    <w:p w:rsidR="005E4089" w:rsidRDefault="005E4089" w:rsidP="005E4089">
      <w:pPr>
        <w:spacing w:after="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                              (подпись)                             (расшифровка подписи)</w:t>
      </w:r>
    </w:p>
    <w:p w:rsidR="005E4089" w:rsidRDefault="005E4089" w:rsidP="005E4089">
      <w:pPr>
        <w:spacing w:after="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Главный бухгалтер ____________________/_____________________________/</w:t>
      </w:r>
    </w:p>
    <w:p w:rsidR="005E4089" w:rsidRDefault="005E4089" w:rsidP="005E4089">
      <w:pPr>
        <w:spacing w:after="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                               (подпись)                             (расшифровка подписи)</w:t>
      </w:r>
    </w:p>
    <w:p w:rsidR="005E4089" w:rsidRDefault="005E4089" w:rsidP="005E4089">
      <w:pPr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Дата_________</w:t>
      </w:r>
    </w:p>
    <w:p w:rsidR="005E4089" w:rsidRDefault="005E4089" w:rsidP="005E4089">
      <w:pPr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М.П.</w:t>
      </w:r>
    </w:p>
    <w:p w:rsidR="005E4089" w:rsidRDefault="005E4089" w:rsidP="005E40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E4089" w:rsidRDefault="005E4089" w:rsidP="005E408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E4089" w:rsidRDefault="005E4089" w:rsidP="005E4089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Приложение № 2</w:t>
      </w:r>
    </w:p>
    <w:p w:rsidR="005E4089" w:rsidRDefault="005E4089" w:rsidP="005E4089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Порядку</w:t>
      </w:r>
    </w:p>
    <w:p w:rsidR="005E4089" w:rsidRDefault="005E4089" w:rsidP="005E408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E4089" w:rsidRDefault="005E4089" w:rsidP="005E4089">
      <w:pPr>
        <w:spacing w:after="0" w:line="240" w:lineRule="auto"/>
        <w:jc w:val="center"/>
        <w:rPr>
          <w:rFonts w:ascii="Arial" w:hAnsi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(оформляется на официальном бланке письмо юридического лица)</w:t>
      </w:r>
    </w:p>
    <w:p w:rsidR="005E4089" w:rsidRDefault="005E4089" w:rsidP="005E408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E4089" w:rsidRDefault="005E4089" w:rsidP="005E4089">
      <w:pPr>
        <w:spacing w:after="0" w:line="240" w:lineRule="auto"/>
        <w:ind w:left="708" w:hanging="708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Исх. </w:t>
      </w:r>
      <w:r>
        <w:rPr>
          <w:rFonts w:ascii="Arial" w:eastAsia="Times New Roman" w:hAnsi="Arial" w:cs="Arial"/>
          <w:sz w:val="24"/>
          <w:szCs w:val="24"/>
        </w:rPr>
        <w:t>№_____</w:t>
      </w:r>
      <w:r>
        <w:rPr>
          <w:rFonts w:ascii="Arial" w:eastAsia="Times New Roman" w:hAnsi="Arial" w:cs="Arial"/>
          <w:sz w:val="24"/>
          <w:szCs w:val="24"/>
          <w:lang w:eastAsia="ru-RU"/>
        </w:rPr>
        <w:t>от______20____г.</w:t>
      </w:r>
      <w:r>
        <w:rPr>
          <w:rFonts w:ascii="Arial" w:eastAsia="Times New Roman" w:hAnsi="Arial" w:cs="Arial"/>
          <w:sz w:val="24"/>
          <w:szCs w:val="24"/>
          <w:lang w:eastAsia="ru-RU"/>
        </w:rPr>
        <w:tab/>
        <w:t>В администрацию городского округа Люберцы</w:t>
      </w:r>
    </w:p>
    <w:p w:rsidR="005E4089" w:rsidRDefault="005E4089" w:rsidP="005E408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E4089" w:rsidRDefault="005E4089" w:rsidP="005E408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ЗАЯВКА</w:t>
      </w:r>
    </w:p>
    <w:p w:rsidR="005E4089" w:rsidRDefault="005E4089" w:rsidP="005E408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на предоставление субсидии</w:t>
      </w:r>
    </w:p>
    <w:p w:rsidR="005E4089" w:rsidRDefault="005E4089" w:rsidP="005E408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5E4089" w:rsidRDefault="005E4089" w:rsidP="005E408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Прошу предоставить____________________________________________________ </w:t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5E4089" w:rsidRDefault="005E4089" w:rsidP="005E408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(полное наименование заявителя)</w:t>
      </w:r>
    </w:p>
    <w:p w:rsidR="005E4089" w:rsidRDefault="005E4089" w:rsidP="005E40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субсидию на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погашение просроченной задолженности перед поставщиками энергоресурсов (электроэнергии) с целью повышения эффективности работы предприятий, оказывающих услуги в сфере жилищно-коммунального хозяйства, в размере не менее суммы предоставленных иных межбюджетных трансфертов.</w:t>
      </w:r>
    </w:p>
    <w:p w:rsidR="005E4089" w:rsidRDefault="005E4089" w:rsidP="005E408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E4089" w:rsidRDefault="005E4089" w:rsidP="005E408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Информация о заявителе:</w:t>
      </w:r>
    </w:p>
    <w:p w:rsidR="005E4089" w:rsidRDefault="005E4089" w:rsidP="005E408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Юридический адрес:__________________________________________________</w:t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5E4089" w:rsidRDefault="005E4089" w:rsidP="005E408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Фактический адрес:_______________________________________________________________________________________________________________________</w:t>
      </w:r>
    </w:p>
    <w:p w:rsidR="005E4089" w:rsidRDefault="005E4089" w:rsidP="005E4089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5E4089" w:rsidRDefault="005E4089" w:rsidP="005E4089">
      <w:pPr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Телефон, факс, </w:t>
      </w:r>
      <w:r>
        <w:rPr>
          <w:rFonts w:ascii="Arial" w:eastAsia="Times New Roman" w:hAnsi="Arial" w:cs="Arial"/>
          <w:sz w:val="24"/>
          <w:szCs w:val="24"/>
          <w:lang w:val="en-US"/>
        </w:rPr>
        <w:t>e</w:t>
      </w:r>
      <w:r w:rsidRPr="005E4089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n-US"/>
        </w:rPr>
        <w:t>mail</w:t>
      </w:r>
      <w:r>
        <w:rPr>
          <w:rFonts w:ascii="Arial" w:eastAsia="Times New Roman" w:hAnsi="Arial" w:cs="Arial"/>
          <w:sz w:val="24"/>
          <w:szCs w:val="24"/>
        </w:rPr>
        <w:t>:_________________________________________________</w:t>
      </w:r>
    </w:p>
    <w:p w:rsidR="005E4089" w:rsidRDefault="005E4089" w:rsidP="005E4089">
      <w:pPr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>ИНН/КПП___________________________________________________________</w:t>
      </w:r>
    </w:p>
    <w:p w:rsidR="005E4089" w:rsidRDefault="005E4089" w:rsidP="005E4089">
      <w:pPr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Банковские реквизиты_____________________________________________________________________________________________________________________</w:t>
      </w:r>
    </w:p>
    <w:p w:rsidR="005E4089" w:rsidRDefault="005E4089" w:rsidP="005E4089">
      <w:pPr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Приложение:</w:t>
      </w:r>
    </w:p>
    <w:p w:rsidR="005E4089" w:rsidRDefault="005E4089" w:rsidP="005E4089">
      <w:pPr>
        <w:rPr>
          <w:rFonts w:ascii="Arial" w:eastAsia="Times New Roman" w:hAnsi="Arial" w:cs="Arial"/>
          <w:sz w:val="24"/>
          <w:szCs w:val="24"/>
        </w:rPr>
      </w:pPr>
    </w:p>
    <w:p w:rsidR="005E4089" w:rsidRDefault="005E4089" w:rsidP="005E4089">
      <w:pPr>
        <w:spacing w:after="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Руководитель_________________________/_____________________________/</w:t>
      </w:r>
    </w:p>
    <w:p w:rsidR="005E4089" w:rsidRDefault="005E4089" w:rsidP="005E4089">
      <w:pPr>
        <w:spacing w:after="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                              (подпись)                             (расшифровка подписи)</w:t>
      </w:r>
    </w:p>
    <w:p w:rsidR="005E4089" w:rsidRDefault="005E4089" w:rsidP="005E4089">
      <w:pPr>
        <w:rPr>
          <w:rFonts w:ascii="Arial" w:eastAsia="Times New Roman" w:hAnsi="Arial" w:cs="Arial"/>
          <w:sz w:val="24"/>
          <w:szCs w:val="24"/>
        </w:rPr>
      </w:pPr>
    </w:p>
    <w:p w:rsidR="005E4089" w:rsidRDefault="005E4089" w:rsidP="005E4089">
      <w:pPr>
        <w:spacing w:after="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Главный бухгалтер ____________________/_____________________________/</w:t>
      </w:r>
    </w:p>
    <w:p w:rsidR="005E4089" w:rsidRDefault="005E4089" w:rsidP="005E4089">
      <w:pPr>
        <w:spacing w:after="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                               (подпись)                             (расшифровка подписи)</w:t>
      </w:r>
    </w:p>
    <w:p w:rsidR="005E4089" w:rsidRDefault="005E4089" w:rsidP="005E4089">
      <w:pPr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Дата_________</w:t>
      </w:r>
    </w:p>
    <w:p w:rsidR="005E4089" w:rsidRDefault="005E4089" w:rsidP="005E4089">
      <w:pPr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М.П.</w:t>
      </w:r>
    </w:p>
    <w:p w:rsidR="005E4089" w:rsidRDefault="005E4089" w:rsidP="005E4089">
      <w:pPr>
        <w:rPr>
          <w:rFonts w:ascii="Arial" w:eastAsia="Times New Roman" w:hAnsi="Arial" w:cs="Arial"/>
          <w:sz w:val="24"/>
          <w:szCs w:val="24"/>
        </w:rPr>
      </w:pPr>
    </w:p>
    <w:p w:rsidR="005E4089" w:rsidRDefault="005E4089" w:rsidP="005E4089">
      <w:pPr>
        <w:spacing w:after="0"/>
        <w:jc w:val="right"/>
        <w:rPr>
          <w:rFonts w:ascii="Arial" w:hAnsi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Приложение № 3</w:t>
      </w:r>
    </w:p>
    <w:p w:rsidR="005E4089" w:rsidRDefault="005E4089" w:rsidP="005E4089">
      <w:pPr>
        <w:spacing w:after="0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к Порядку</w:t>
      </w:r>
    </w:p>
    <w:p w:rsidR="005E4089" w:rsidRDefault="005E4089" w:rsidP="005E4089">
      <w:pPr>
        <w:spacing w:after="0"/>
        <w:jc w:val="center"/>
        <w:rPr>
          <w:rFonts w:ascii="Arial" w:eastAsia="Times New Roman" w:hAnsi="Arial" w:cs="Arial"/>
          <w:sz w:val="24"/>
          <w:szCs w:val="24"/>
        </w:rPr>
      </w:pPr>
    </w:p>
    <w:p w:rsidR="005E4089" w:rsidRDefault="005E4089" w:rsidP="005E4089">
      <w:pPr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(оформляется на официальном бланке письмо юридического лица)</w:t>
      </w:r>
    </w:p>
    <w:p w:rsidR="005E4089" w:rsidRDefault="005E4089" w:rsidP="005E4089">
      <w:pPr>
        <w:spacing w:after="0" w:line="240" w:lineRule="auto"/>
        <w:ind w:left="708" w:hanging="708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Исх. </w:t>
      </w:r>
      <w:r>
        <w:rPr>
          <w:rFonts w:ascii="Arial" w:eastAsia="Times New Roman" w:hAnsi="Arial" w:cs="Arial"/>
          <w:sz w:val="24"/>
          <w:szCs w:val="24"/>
        </w:rPr>
        <w:t>№_____</w:t>
      </w:r>
      <w:r>
        <w:rPr>
          <w:rFonts w:ascii="Arial" w:eastAsia="Times New Roman" w:hAnsi="Arial" w:cs="Arial"/>
          <w:sz w:val="24"/>
          <w:szCs w:val="24"/>
          <w:lang w:eastAsia="ru-RU"/>
        </w:rPr>
        <w:t>от______20____г.</w:t>
      </w:r>
      <w:r>
        <w:rPr>
          <w:rFonts w:ascii="Arial" w:eastAsia="Times New Roman" w:hAnsi="Arial" w:cs="Arial"/>
          <w:sz w:val="24"/>
          <w:szCs w:val="24"/>
          <w:lang w:eastAsia="ru-RU"/>
        </w:rPr>
        <w:tab/>
        <w:t>В администрацию городского округа Люберцы</w:t>
      </w:r>
    </w:p>
    <w:p w:rsidR="005E4089" w:rsidRDefault="005E4089" w:rsidP="005E408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5E4089" w:rsidRDefault="005E4089" w:rsidP="005E408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</w:t>
      </w:r>
    </w:p>
    <w:p w:rsidR="005E4089" w:rsidRDefault="005E4089" w:rsidP="005E408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(наименование организации-претендента на получение субсидии)</w:t>
      </w:r>
    </w:p>
    <w:p w:rsidR="005E4089" w:rsidRDefault="005E4089" w:rsidP="005E408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E4089" w:rsidRDefault="005E4089" w:rsidP="005E408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Сообщает об отсутствии у________________________________________________</w:t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5E4089" w:rsidRDefault="005E4089" w:rsidP="005E408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(наименование организации - претендента на получение субсидии)</w:t>
      </w:r>
    </w:p>
    <w:p w:rsidR="005E4089" w:rsidRDefault="005E4089" w:rsidP="005E408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E4089" w:rsidRDefault="005E4089" w:rsidP="005E408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Задолженности по уплате налогов, сборов и иных платежей.</w:t>
      </w:r>
    </w:p>
    <w:p w:rsidR="005E4089" w:rsidRDefault="005E4089" w:rsidP="005E408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E4089" w:rsidRDefault="005E4089" w:rsidP="005E408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Приложение</w:t>
      </w:r>
    </w:p>
    <w:p w:rsidR="005E4089" w:rsidRDefault="005E4089" w:rsidP="005E4089">
      <w:pPr>
        <w:pStyle w:val="a3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Справка ИФНС</w:t>
      </w:r>
    </w:p>
    <w:p w:rsidR="005E4089" w:rsidRDefault="005E4089" w:rsidP="005E408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E4089" w:rsidRDefault="005E4089" w:rsidP="005E408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E4089" w:rsidRDefault="005E4089" w:rsidP="005E4089">
      <w:pPr>
        <w:spacing w:after="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Руководитель_________________________/_____________________________/</w:t>
      </w:r>
    </w:p>
    <w:p w:rsidR="005E4089" w:rsidRDefault="005E4089" w:rsidP="005E4089">
      <w:pPr>
        <w:spacing w:after="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                              (подпись)                             (расшифровка подписи)</w:t>
      </w:r>
    </w:p>
    <w:p w:rsidR="005E4089" w:rsidRDefault="005E4089" w:rsidP="005E4089">
      <w:pPr>
        <w:rPr>
          <w:rFonts w:ascii="Arial" w:eastAsia="Times New Roman" w:hAnsi="Arial" w:cs="Arial"/>
          <w:sz w:val="24"/>
          <w:szCs w:val="24"/>
        </w:rPr>
      </w:pPr>
    </w:p>
    <w:p w:rsidR="005E4089" w:rsidRDefault="005E4089" w:rsidP="005E4089">
      <w:pPr>
        <w:spacing w:after="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Главный бухгалтер ____________________/_____________________________/</w:t>
      </w:r>
    </w:p>
    <w:p w:rsidR="005E4089" w:rsidRDefault="005E4089" w:rsidP="005E4089">
      <w:pPr>
        <w:spacing w:after="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                               (подпись)                             (расшифровка подписи)</w:t>
      </w:r>
    </w:p>
    <w:p w:rsidR="005E4089" w:rsidRDefault="005E4089" w:rsidP="005E4089">
      <w:pPr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Дата_________</w:t>
      </w:r>
    </w:p>
    <w:p w:rsidR="005E4089" w:rsidRDefault="005E4089" w:rsidP="005E4089">
      <w:pPr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М.П.</w:t>
      </w:r>
    </w:p>
    <w:p w:rsidR="005E4089" w:rsidRDefault="005E4089" w:rsidP="005E408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E4089" w:rsidRDefault="005E4089" w:rsidP="005E408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E4089" w:rsidRDefault="005E4089" w:rsidP="005E4089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5E4089" w:rsidRDefault="005E4089" w:rsidP="005E4089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5E4089" w:rsidRDefault="005E4089" w:rsidP="005E4089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bookmarkStart w:id="0" w:name="_GoBack"/>
      <w:bookmarkEnd w:id="0"/>
      <w:r>
        <w:rPr>
          <w:rFonts w:ascii="Arial" w:eastAsia="Times New Roman" w:hAnsi="Arial" w:cs="Arial"/>
          <w:sz w:val="24"/>
          <w:szCs w:val="24"/>
        </w:rPr>
        <w:lastRenderedPageBreak/>
        <w:t>Приложение № 4</w:t>
      </w:r>
    </w:p>
    <w:p w:rsidR="005E4089" w:rsidRDefault="005E4089" w:rsidP="005E4089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к Порядку</w:t>
      </w:r>
    </w:p>
    <w:p w:rsidR="005E4089" w:rsidRDefault="005E4089" w:rsidP="005E4089">
      <w:pPr>
        <w:jc w:val="center"/>
        <w:rPr>
          <w:rFonts w:ascii="Arial" w:eastAsia="Times New Roman" w:hAnsi="Arial" w:cs="Arial"/>
          <w:sz w:val="24"/>
          <w:szCs w:val="24"/>
        </w:rPr>
      </w:pPr>
    </w:p>
    <w:p w:rsidR="005E4089" w:rsidRDefault="005E4089" w:rsidP="005E4089">
      <w:pPr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(оформляется на официальном бланке письмо юридического лица)</w:t>
      </w:r>
    </w:p>
    <w:p w:rsidR="005E4089" w:rsidRDefault="005E4089" w:rsidP="005E4089">
      <w:pPr>
        <w:spacing w:after="0" w:line="240" w:lineRule="auto"/>
        <w:ind w:left="708" w:hanging="708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Исх. №_____от______20____г.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ab/>
        <w:t>В администрацию городского округа  Люберцы</w:t>
      </w:r>
    </w:p>
    <w:p w:rsidR="005E4089" w:rsidRDefault="005E4089" w:rsidP="005E4089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</w:t>
      </w:r>
    </w:p>
    <w:p w:rsidR="005E4089" w:rsidRDefault="005E4089" w:rsidP="005E408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E4089" w:rsidRDefault="005E4089" w:rsidP="005E408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Письмо</w:t>
      </w:r>
    </w:p>
    <w:p w:rsidR="005E4089" w:rsidRDefault="005E4089" w:rsidP="005E408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E4089" w:rsidRDefault="005E4089" w:rsidP="005E408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</w:t>
      </w:r>
    </w:p>
    <w:p w:rsidR="005E4089" w:rsidRDefault="005E4089" w:rsidP="005E408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(наименование организации-претендента на получение субсидии)</w:t>
      </w:r>
    </w:p>
    <w:p w:rsidR="005E4089" w:rsidRDefault="005E4089" w:rsidP="005E408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E4089" w:rsidRDefault="005E4089" w:rsidP="005E408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Сообщает об отсутствии у________________________________________________</w:t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5E4089" w:rsidRDefault="005E4089" w:rsidP="005E408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(наименование организации - претендента на получение субсидии)</w:t>
      </w:r>
    </w:p>
    <w:p w:rsidR="005E4089" w:rsidRDefault="005E4089" w:rsidP="005E40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 Едином федеральном реестре сведений о банкротстве, а также отсутствии процедуры реорганизации, ликвидации, банкротства и ограничений на осуществление хозяйственной деятельности.</w:t>
      </w:r>
    </w:p>
    <w:p w:rsidR="005E4089" w:rsidRDefault="005E4089" w:rsidP="005E40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E4089" w:rsidRDefault="005E4089" w:rsidP="005E40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E4089" w:rsidRDefault="005E4089" w:rsidP="005E4089">
      <w:pPr>
        <w:spacing w:after="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Руководитель_________________________/_____________________________/</w:t>
      </w:r>
    </w:p>
    <w:p w:rsidR="005E4089" w:rsidRDefault="005E4089" w:rsidP="005E4089">
      <w:pPr>
        <w:spacing w:after="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                              (подпись)                             (расшифровка подписи)</w:t>
      </w:r>
    </w:p>
    <w:p w:rsidR="005E4089" w:rsidRDefault="005E4089" w:rsidP="005E4089">
      <w:pPr>
        <w:rPr>
          <w:rFonts w:ascii="Arial" w:eastAsia="Times New Roman" w:hAnsi="Arial" w:cs="Arial"/>
          <w:sz w:val="24"/>
          <w:szCs w:val="24"/>
        </w:rPr>
      </w:pPr>
    </w:p>
    <w:p w:rsidR="005E4089" w:rsidRDefault="005E4089" w:rsidP="005E4089">
      <w:pPr>
        <w:spacing w:after="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Главный бухгалтер ____________________/_____________________________/</w:t>
      </w:r>
    </w:p>
    <w:p w:rsidR="005E4089" w:rsidRDefault="005E4089" w:rsidP="005E4089">
      <w:pPr>
        <w:spacing w:after="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                               (подпись)                             (расшифровка подписи)</w:t>
      </w:r>
    </w:p>
    <w:p w:rsidR="005E4089" w:rsidRDefault="005E4089" w:rsidP="005E4089">
      <w:pPr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Дата_________</w:t>
      </w:r>
    </w:p>
    <w:p w:rsidR="005E4089" w:rsidRDefault="005E4089" w:rsidP="005E4089">
      <w:pPr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М.П.</w:t>
      </w:r>
    </w:p>
    <w:p w:rsidR="005E4089" w:rsidRDefault="005E4089" w:rsidP="005E4089">
      <w:pPr>
        <w:rPr>
          <w:rFonts w:ascii="Arial" w:eastAsia="Times New Roman" w:hAnsi="Arial" w:cs="Arial"/>
          <w:sz w:val="24"/>
          <w:szCs w:val="24"/>
        </w:rPr>
      </w:pPr>
    </w:p>
    <w:p w:rsidR="005E4089" w:rsidRDefault="005E4089" w:rsidP="005E4089">
      <w:pPr>
        <w:rPr>
          <w:rFonts w:ascii="Arial" w:eastAsia="Times New Roman" w:hAnsi="Arial" w:cs="Arial"/>
          <w:sz w:val="24"/>
          <w:szCs w:val="24"/>
        </w:rPr>
      </w:pPr>
    </w:p>
    <w:p w:rsidR="005E4089" w:rsidRDefault="005E4089" w:rsidP="005E4089">
      <w:pPr>
        <w:spacing w:after="0" w:line="240" w:lineRule="auto"/>
        <w:ind w:left="4956" w:firstLine="708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Утвержден</w:t>
      </w:r>
    </w:p>
    <w:p w:rsidR="005E4089" w:rsidRDefault="005E4089" w:rsidP="005E4089">
      <w:pPr>
        <w:pStyle w:val="a3"/>
        <w:spacing w:after="0" w:line="240" w:lineRule="auto"/>
        <w:ind w:left="4968" w:firstLine="696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Постановлением администрации </w:t>
      </w:r>
    </w:p>
    <w:p w:rsidR="005E4089" w:rsidRDefault="005E4089" w:rsidP="005E4089">
      <w:pPr>
        <w:pStyle w:val="a3"/>
        <w:spacing w:after="0" w:line="240" w:lineRule="auto"/>
        <w:ind w:left="4968" w:firstLine="696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городского округа Люберцы</w:t>
      </w:r>
    </w:p>
    <w:p w:rsidR="005E4089" w:rsidRDefault="005E4089" w:rsidP="005E4089">
      <w:pPr>
        <w:pStyle w:val="a3"/>
        <w:spacing w:after="0" w:line="240" w:lineRule="auto"/>
        <w:ind w:left="4968" w:firstLine="696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от 17.11.2020 № 3339-ПА</w:t>
      </w:r>
    </w:p>
    <w:p w:rsidR="005E4089" w:rsidRDefault="005E4089" w:rsidP="005E4089">
      <w:pPr>
        <w:pStyle w:val="a3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E4089" w:rsidRDefault="005E4089" w:rsidP="005E4089">
      <w:pPr>
        <w:pStyle w:val="a3"/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Состав комиссии</w:t>
      </w:r>
    </w:p>
    <w:p w:rsidR="005E4089" w:rsidRDefault="005E4089" w:rsidP="005E408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по определению получателя субсидии, имеющего право на погашение просроченной задолженности перед поставщиками энергоресурсов (электроэнергии) с целью повышения эффективности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br/>
        <w:t xml:space="preserve">работы предприятий, оказывающих услуги </w:t>
      </w:r>
    </w:p>
    <w:p w:rsidR="005E4089" w:rsidRDefault="005E4089" w:rsidP="005E408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в сфере жилищно-коммунального хозяйства</w:t>
      </w:r>
    </w:p>
    <w:p w:rsidR="005E4089" w:rsidRDefault="005E4089" w:rsidP="005E408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E4089" w:rsidRDefault="005E4089" w:rsidP="005E408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5E4089" w:rsidRDefault="005E4089" w:rsidP="005E40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Председатель:</w:t>
      </w:r>
    </w:p>
    <w:p w:rsidR="005E4089" w:rsidRDefault="005E4089" w:rsidP="005E4089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Власов В.И.  Заместитель Главы администрации городского округа Люберцы</w:t>
      </w:r>
    </w:p>
    <w:p w:rsidR="005E4089" w:rsidRDefault="005E4089" w:rsidP="005E4089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E4089" w:rsidRDefault="005E4089" w:rsidP="005E40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Заместитель председателя:</w:t>
      </w:r>
    </w:p>
    <w:p w:rsidR="005E4089" w:rsidRDefault="005E4089" w:rsidP="005E40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Караваев В.М. -  Начальник управления жилищно-коммунального хозяйства администрации городского округа Люберцы</w:t>
      </w:r>
    </w:p>
    <w:p w:rsidR="005E4089" w:rsidRDefault="005E4089" w:rsidP="005E4089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E4089" w:rsidRDefault="005E4089" w:rsidP="005E4089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Члены комиссии:</w:t>
      </w:r>
    </w:p>
    <w:p w:rsidR="005E4089" w:rsidRDefault="005E4089" w:rsidP="005E40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E4089" w:rsidRDefault="005E4089" w:rsidP="005E40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Гаврилов Е.В.  – заместитель начальника управления жилищно-коммунального хозяйства администрации городского округа Люберцы</w:t>
      </w:r>
    </w:p>
    <w:p w:rsidR="005E4089" w:rsidRDefault="005E4089" w:rsidP="005E40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E4089" w:rsidRDefault="005E4089" w:rsidP="005E40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Пак А.Э.  – начальник финансового управления  администрации городского округа Люберцы</w:t>
      </w:r>
    </w:p>
    <w:p w:rsidR="005E4089" w:rsidRDefault="005E4089" w:rsidP="005E4089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E4089" w:rsidRDefault="005E4089" w:rsidP="005E40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Гундарева Е.Н. – начальник управления экономики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администрации городского округа Люберцы</w:t>
      </w:r>
    </w:p>
    <w:p w:rsidR="005E4089" w:rsidRDefault="005E4089" w:rsidP="005E4089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E4089" w:rsidRDefault="005E4089" w:rsidP="005E40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Анохин О.И. –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начальник правового управления </w:t>
      </w:r>
      <w:r>
        <w:rPr>
          <w:rFonts w:ascii="Arial" w:eastAsia="Times New Roman" w:hAnsi="Arial" w:cs="Arial"/>
          <w:sz w:val="24"/>
          <w:szCs w:val="24"/>
          <w:lang w:eastAsia="ru-RU"/>
        </w:rPr>
        <w:t>администрации городского округа Люберцы</w:t>
      </w:r>
    </w:p>
    <w:p w:rsidR="005E4089" w:rsidRDefault="005E4089" w:rsidP="005E4089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E4089" w:rsidRDefault="005E4089" w:rsidP="005E408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Секретарь комиссии:</w:t>
      </w:r>
    </w:p>
    <w:p w:rsidR="005E4089" w:rsidRDefault="005E4089" w:rsidP="005E40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Родименков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А.А. – руководитель отдела контроля и реализации муниципальных программ управления жилищно-коммунального хозяйства администрации городского округа Люберцы</w:t>
      </w:r>
    </w:p>
    <w:p w:rsidR="005E4089" w:rsidRDefault="005E4089" w:rsidP="005E4089">
      <w:pPr>
        <w:rPr>
          <w:rFonts w:ascii="Arial" w:eastAsia="Times New Roman" w:hAnsi="Arial" w:cs="Arial"/>
          <w:sz w:val="24"/>
          <w:szCs w:val="24"/>
        </w:rPr>
      </w:pPr>
    </w:p>
    <w:p w:rsidR="005E4089" w:rsidRDefault="005E4089" w:rsidP="005E4089">
      <w:pPr>
        <w:rPr>
          <w:rFonts w:ascii="Arial" w:eastAsia="Times New Roman" w:hAnsi="Arial" w:cs="Arial"/>
          <w:sz w:val="24"/>
          <w:szCs w:val="24"/>
        </w:rPr>
      </w:pPr>
    </w:p>
    <w:p w:rsidR="005E4089" w:rsidRDefault="005E4089" w:rsidP="005E4089">
      <w:pPr>
        <w:rPr>
          <w:rFonts w:ascii="Arial" w:eastAsia="Times New Roman" w:hAnsi="Arial" w:cs="Arial"/>
          <w:sz w:val="24"/>
          <w:szCs w:val="24"/>
        </w:rPr>
      </w:pPr>
    </w:p>
    <w:p w:rsidR="005E4089" w:rsidRDefault="005E4089" w:rsidP="005E4089">
      <w:pPr>
        <w:rPr>
          <w:rFonts w:ascii="Arial" w:eastAsia="Times New Roman" w:hAnsi="Arial" w:cs="Arial"/>
          <w:sz w:val="24"/>
          <w:szCs w:val="24"/>
        </w:rPr>
      </w:pPr>
    </w:p>
    <w:p w:rsidR="005E4089" w:rsidRDefault="005E4089" w:rsidP="005E4089">
      <w:pPr>
        <w:rPr>
          <w:rFonts w:ascii="Arial" w:eastAsia="Times New Roman" w:hAnsi="Arial" w:cs="Arial"/>
          <w:sz w:val="24"/>
          <w:szCs w:val="24"/>
        </w:rPr>
      </w:pPr>
    </w:p>
    <w:p w:rsidR="005E4089" w:rsidRDefault="005E4089" w:rsidP="005E4089">
      <w:pPr>
        <w:rPr>
          <w:rFonts w:ascii="Arial" w:hAnsi="Arial"/>
          <w:sz w:val="24"/>
          <w:szCs w:val="24"/>
        </w:rPr>
      </w:pPr>
    </w:p>
    <w:p w:rsidR="00A206EF" w:rsidRDefault="00A206EF"/>
    <w:sectPr w:rsidR="00A206EF" w:rsidSect="005E408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531E8"/>
    <w:multiLevelType w:val="multilevel"/>
    <w:tmpl w:val="9D02BF54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2520" w:hanging="2160"/>
      </w:pPr>
      <w:rPr>
        <w:b w:val="0"/>
      </w:rPr>
    </w:lvl>
  </w:abstractNum>
  <w:abstractNum w:abstractNumId="1">
    <w:nsid w:val="0ED0678D"/>
    <w:multiLevelType w:val="multilevel"/>
    <w:tmpl w:val="99FCF8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4320" w:hanging="180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abstractNum w:abstractNumId="2">
    <w:nsid w:val="1B554E7C"/>
    <w:multiLevelType w:val="multilevel"/>
    <w:tmpl w:val="4BB6EB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1BF"/>
    <w:rsid w:val="005E4089"/>
    <w:rsid w:val="008A71BF"/>
    <w:rsid w:val="00A20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089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40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089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40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93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4936</Words>
  <Characters>28138</Characters>
  <Application>Microsoft Office Word</Application>
  <DocSecurity>0</DocSecurity>
  <Lines>234</Lines>
  <Paragraphs>66</Paragraphs>
  <ScaleCrop>false</ScaleCrop>
  <Company/>
  <LinksUpToDate>false</LinksUpToDate>
  <CharactersWithSpaces>33008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2020-11-20T07:24:00Z</dcterms:created>
  <dcterms:modified xsi:type="dcterms:W3CDTF">2020-11-20T07:26:00Z</dcterms:modified>
</cp:coreProperties>
</file>